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777777" w:rsidR="00D21953" w:rsidRPr="00F325AD" w:rsidRDefault="00D21953" w:rsidP="00D21953">
      <w:pPr>
        <w:spacing w:after="0" w:line="240" w:lineRule="auto"/>
        <w:jc w:val="center"/>
        <w:rPr>
          <w:rFonts w:eastAsia="Times New Roman" w:cs="Times New Roman"/>
          <w:szCs w:val="24"/>
          <w:lang w:val="sr-Cyrl-RS"/>
        </w:rPr>
      </w:pPr>
    </w:p>
    <w:p w14:paraId="620ACE55" w14:textId="77777777" w:rsidR="00D21953" w:rsidRPr="00F325AD" w:rsidRDefault="00D21953" w:rsidP="00D21953">
      <w:pPr>
        <w:spacing w:after="0" w:line="240" w:lineRule="auto"/>
        <w:jc w:val="center"/>
        <w:rPr>
          <w:rFonts w:eastAsia="Times New Roman" w:cs="Times New Roman"/>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8A89513" w:rsidR="00D21953" w:rsidRPr="00F325AD" w:rsidRDefault="00EA6B5E" w:rsidP="00D21953">
      <w:pPr>
        <w:spacing w:after="0" w:line="240" w:lineRule="auto"/>
        <w:jc w:val="center"/>
        <w:rPr>
          <w:rFonts w:eastAsia="Times New Roman" w:cs="Times New Roman"/>
          <w:b/>
          <w:szCs w:val="24"/>
          <w:lang w:val="sr-Cyrl-RS"/>
        </w:rPr>
      </w:pPr>
      <w:r>
        <w:rPr>
          <w:rFonts w:eastAsia="Times New Roman" w:cs="Times New Roman"/>
          <w:b/>
          <w:szCs w:val="24"/>
          <w:lang w:val="sr-Cyrl-RS"/>
        </w:rPr>
        <w:t>Едукација МСП сектора у трговини</w:t>
      </w:r>
    </w:p>
    <w:p w14:paraId="15DC97A0" w14:textId="5A01E35B"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p>
    <w:p w14:paraId="4AB1A11A" w14:textId="6A18DCFB"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EA6B5E">
        <w:rPr>
          <w:rFonts w:eastAsia="Times New Roman" w:cs="Times New Roman"/>
          <w:b/>
          <w:szCs w:val="24"/>
          <w:lang w:val="sr-Cyrl-RS" w:eastAsia="x-none"/>
        </w:rPr>
        <w:t xml:space="preserve"> 47</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C77E1">
        <w:rPr>
          <w:rFonts w:eastAsia="Times New Roman" w:cs="Times New Roman"/>
          <w:b/>
          <w:szCs w:val="24"/>
          <w:lang w:val="sr-Cyrl-RS" w:eastAsia="x-none"/>
        </w:rPr>
        <w:t>8</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54B53D64"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EA6B5E">
        <w:rPr>
          <w:rFonts w:eastAsia="Times New Roman" w:cs="Times New Roman"/>
          <w:b/>
          <w:szCs w:val="24"/>
        </w:rPr>
        <w:t>206</w:t>
      </w:r>
      <w:r w:rsidRPr="00D21953">
        <w:rPr>
          <w:rFonts w:eastAsia="Times New Roman" w:cs="Times New Roman"/>
          <w:b/>
          <w:szCs w:val="24"/>
          <w:lang w:val="sr-Cyrl-RS"/>
        </w:rPr>
        <w:t>/201</w:t>
      </w:r>
      <w:r w:rsidR="003C77E1">
        <w:rPr>
          <w:rFonts w:eastAsia="Times New Roman" w:cs="Times New Roman"/>
          <w:b/>
          <w:szCs w:val="24"/>
        </w:rPr>
        <w:t>8</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3C77E1">
        <w:rPr>
          <w:rFonts w:eastAsia="Times New Roman" w:cs="Times New Roman"/>
          <w:szCs w:val="24"/>
        </w:rPr>
        <w:t>8</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1B018A48" w14:textId="77777777" w:rsidR="005B6B9F" w:rsidRDefault="005B6B9F"/>
    <w:p w14:paraId="6A22B48B" w14:textId="7B84E634" w:rsidR="00026489" w:rsidRPr="00026489" w:rsidRDefault="00026489" w:rsidP="00026489">
      <w:pPr>
        <w:spacing w:after="0" w:line="240" w:lineRule="auto"/>
        <w:rPr>
          <w:rFonts w:eastAsia="Times New Roman" w:cs="Times New Roman"/>
          <w:b/>
          <w:color w:val="FF0000"/>
          <w:szCs w:val="24"/>
          <w:u w:val="single"/>
          <w:lang w:val="sr-Cyrl-RS"/>
        </w:rPr>
      </w:pPr>
      <w:r>
        <w:rPr>
          <w:rFonts w:eastAsia="Times New Roman" w:cs="Times New Roman"/>
          <w:b/>
          <w:color w:val="FF0000"/>
          <w:szCs w:val="24"/>
          <w:u w:val="single"/>
          <w:lang w:val="sr-Cyrl-RS"/>
        </w:rPr>
        <w:t>НАПОМЕНА: Наручилац врши Допуну</w:t>
      </w:r>
      <w:r w:rsidRPr="00026489">
        <w:rPr>
          <w:rFonts w:eastAsia="Times New Roman" w:cs="Times New Roman"/>
          <w:b/>
          <w:color w:val="FF0000"/>
          <w:szCs w:val="24"/>
          <w:u w:val="single"/>
          <w:lang w:val="sr-Cyrl-RS"/>
        </w:rPr>
        <w:t xml:space="preserve"> 1 конк</w:t>
      </w:r>
      <w:r>
        <w:rPr>
          <w:rFonts w:eastAsia="Times New Roman" w:cs="Times New Roman"/>
          <w:b/>
          <w:color w:val="FF0000"/>
          <w:szCs w:val="24"/>
          <w:u w:val="single"/>
          <w:lang w:val="sr-Cyrl-RS"/>
        </w:rPr>
        <w:t xml:space="preserve">урсне документације </w:t>
      </w:r>
      <w:r w:rsidRPr="00026489">
        <w:rPr>
          <w:rFonts w:eastAsia="Times New Roman" w:cs="Times New Roman"/>
          <w:b/>
          <w:color w:val="FF0000"/>
          <w:szCs w:val="24"/>
          <w:u w:val="single"/>
          <w:lang w:val="sr-Cyrl-RS"/>
        </w:rPr>
        <w:t xml:space="preserve"> у складу са чланом 63. З</w:t>
      </w:r>
      <w:r>
        <w:rPr>
          <w:rFonts w:eastAsia="Times New Roman" w:cs="Times New Roman"/>
          <w:b/>
          <w:color w:val="FF0000"/>
          <w:szCs w:val="24"/>
          <w:u w:val="single"/>
          <w:lang w:val="sr-Cyrl-RS"/>
        </w:rPr>
        <w:t>акона о јавним набавкама. Допуне</w:t>
      </w:r>
      <w:r w:rsidRPr="00026489">
        <w:rPr>
          <w:rFonts w:eastAsia="Times New Roman" w:cs="Times New Roman"/>
          <w:b/>
          <w:color w:val="FF0000"/>
          <w:szCs w:val="24"/>
          <w:u w:val="single"/>
          <w:lang w:val="sr-Cyrl-RS"/>
        </w:rPr>
        <w:t xml:space="preserve"> су означене црве</w:t>
      </w:r>
      <w:r>
        <w:rPr>
          <w:rFonts w:eastAsia="Times New Roman" w:cs="Times New Roman"/>
          <w:b/>
          <w:color w:val="FF0000"/>
          <w:szCs w:val="24"/>
          <w:u w:val="single"/>
          <w:lang w:val="sr-Cyrl-RS"/>
        </w:rPr>
        <w:t>ним словима</w:t>
      </w:r>
      <w:r w:rsidRPr="00026489">
        <w:rPr>
          <w:rFonts w:eastAsia="Times New Roman" w:cs="Times New Roman"/>
          <w:b/>
          <w:color w:val="FF0000"/>
          <w:szCs w:val="24"/>
          <w:u w:val="single"/>
          <w:lang w:val="sr-Cyrl-RS"/>
        </w:rPr>
        <w:t>. Понуђачи треба да припреме понуду за предметну јавну</w:t>
      </w:r>
      <w:r w:rsidR="00FC7FF5">
        <w:rPr>
          <w:rFonts w:eastAsia="Times New Roman" w:cs="Times New Roman"/>
          <w:b/>
          <w:color w:val="FF0000"/>
          <w:szCs w:val="24"/>
          <w:u w:val="single"/>
          <w:lang w:val="sr-Cyrl-RS"/>
        </w:rPr>
        <w:t xml:space="preserve"> набавку у складу са овом допуном</w:t>
      </w:r>
      <w:r w:rsidRPr="00026489">
        <w:rPr>
          <w:rFonts w:eastAsia="Times New Roman" w:cs="Times New Roman"/>
          <w:b/>
          <w:color w:val="FF0000"/>
          <w:szCs w:val="24"/>
          <w:u w:val="single"/>
          <w:lang w:val="sr-Cyrl-RS"/>
        </w:rPr>
        <w:t xml:space="preserve"> конкурсне документације.</w:t>
      </w:r>
    </w:p>
    <w:p w14:paraId="25229E5C" w14:textId="77777777" w:rsidR="005B6B9F" w:rsidRPr="00026489" w:rsidRDefault="005B6B9F">
      <w:pPr>
        <w:rPr>
          <w:lang w:val="sr-Cyrl-RS"/>
        </w:rPr>
      </w:pPr>
    </w:p>
    <w:p w14:paraId="7FDA5367" w14:textId="77777777" w:rsidR="00026489" w:rsidRDefault="00026489"/>
    <w:p w14:paraId="75BEA514" w14:textId="77777777" w:rsidR="00026489" w:rsidRDefault="00026489"/>
    <w:p w14:paraId="3C21FDB9" w14:textId="709DBC7E"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EA6B5E">
        <w:rPr>
          <w:rFonts w:eastAsia="TimesNewRomanPSMT" w:cs="Times New Roman"/>
          <w:color w:val="000000"/>
          <w:szCs w:val="24"/>
          <w:lang w:val="sr-Latn-RS" w:eastAsia="ar-SA"/>
        </w:rPr>
        <w:t>-206</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EA6B5E">
        <w:rPr>
          <w:rFonts w:eastAsia="TimesNewRomanPSMT" w:cs="Times New Roman"/>
          <w:color w:val="000000"/>
          <w:szCs w:val="24"/>
          <w:lang w:val="sr-Latn-RS" w:eastAsia="ar-SA"/>
        </w:rPr>
        <w:t>31</w:t>
      </w:r>
      <w:r w:rsidRPr="0071129C">
        <w:rPr>
          <w:rFonts w:eastAsia="TimesNewRomanPSMT" w:cs="Times New Roman"/>
          <w:color w:val="000000"/>
          <w:szCs w:val="24"/>
          <w:lang w:val="sr-Latn-RS" w:eastAsia="ar-SA"/>
        </w:rPr>
        <w:t>.</w:t>
      </w:r>
      <w:r w:rsidR="00EA6B5E">
        <w:rPr>
          <w:rFonts w:eastAsia="TimesNewRomanPSMT" w:cs="Times New Roman"/>
          <w:color w:val="000000"/>
          <w:szCs w:val="24"/>
          <w:lang w:val="sr-Cyrl-RS" w:eastAsia="ar-SA"/>
        </w:rPr>
        <w:t>10.2018.</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EA6B5E">
        <w:rPr>
          <w:rFonts w:eastAsia="TimesNewRomanPSMT" w:cs="Times New Roman"/>
          <w:color w:val="000000"/>
          <w:szCs w:val="24"/>
          <w:lang w:val="sr-Latn-RS" w:eastAsia="ar-SA"/>
        </w:rPr>
        <w:t>404-02-206</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EA6B5E">
        <w:rPr>
          <w:rFonts w:eastAsia="TimesNewRomanPSMT" w:cs="Times New Roman"/>
          <w:color w:val="000000"/>
          <w:szCs w:val="24"/>
          <w:lang w:eastAsia="ar-SA"/>
        </w:rPr>
        <w:t>31.10</w:t>
      </w:r>
      <w:r w:rsidR="009E115C">
        <w:rPr>
          <w:rFonts w:eastAsia="TimesNewRomanPSMT" w:cs="Times New Roman"/>
          <w:color w:val="000000"/>
          <w:szCs w:val="24"/>
          <w:lang w:val="sr-Cyrl-RS" w:eastAsia="ar-SA"/>
        </w:rPr>
        <w:t>.</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6CF41B38" w14:textId="77777777" w:rsidR="006B653E" w:rsidRPr="00F325AD" w:rsidRDefault="006B653E" w:rsidP="006B653E">
      <w:pPr>
        <w:spacing w:after="0" w:line="240" w:lineRule="auto"/>
        <w:jc w:val="center"/>
        <w:rPr>
          <w:rFonts w:eastAsia="Times New Roman" w:cs="Times New Roman"/>
          <w:b/>
          <w:szCs w:val="24"/>
          <w:lang w:val="sr-Cyrl-RS"/>
        </w:rPr>
      </w:pPr>
      <w:r>
        <w:rPr>
          <w:rFonts w:eastAsia="Times New Roman" w:cs="Times New Roman"/>
          <w:b/>
          <w:szCs w:val="24"/>
          <w:lang w:val="sr-Cyrl-RS"/>
        </w:rPr>
        <w:t>Едукација МСП сектора у трговини</w:t>
      </w:r>
    </w:p>
    <w:p w14:paraId="59BA7DBA" w14:textId="77777777" w:rsidR="00754AF9" w:rsidRDefault="000146BB" w:rsidP="000146BB">
      <w:pPr>
        <w:keepNext/>
        <w:tabs>
          <w:tab w:val="left" w:pos="0"/>
        </w:tabs>
        <w:spacing w:after="120" w:line="240" w:lineRule="auto"/>
        <w:jc w:val="left"/>
        <w:outlineLvl w:val="0"/>
        <w:rPr>
          <w:rFonts w:eastAsia="Times New Roman" w:cs="Times New Roman"/>
          <w:b/>
          <w:szCs w:val="24"/>
          <w:lang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p>
    <w:p w14:paraId="5F4C1847" w14:textId="6BE74739" w:rsidR="000146BB" w:rsidRPr="000146BB" w:rsidRDefault="000146BB" w:rsidP="00754AF9">
      <w:pPr>
        <w:keepNext/>
        <w:tabs>
          <w:tab w:val="left" w:pos="0"/>
        </w:tabs>
        <w:spacing w:after="12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Набавка услуге</w:t>
      </w:r>
    </w:p>
    <w:p w14:paraId="054C4DFD" w14:textId="03358334"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6B653E">
        <w:rPr>
          <w:rFonts w:eastAsia="Times New Roman" w:cs="Times New Roman"/>
          <w:b/>
          <w:szCs w:val="24"/>
          <w:lang w:val="sr-Cyrl-RS" w:eastAsia="x-none"/>
        </w:rPr>
        <w:t xml:space="preserve"> 47</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3C77E1">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CDAE63E" w:rsidR="000146BB"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DD075FD"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w:t>
            </w:r>
            <w:r w:rsidR="00C123D1">
              <w:rPr>
                <w:rFonts w:eastAsia="Times New Roman" w:cs="Times New Roman"/>
                <w:szCs w:val="24"/>
                <w:lang w:val="sl-SI" w:eastAsia="x-none"/>
              </w:rPr>
              <w:t>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C123D1" w:rsidRPr="000146BB" w14:paraId="56ACE280" w14:textId="77777777" w:rsidTr="003D2E94">
        <w:tc>
          <w:tcPr>
            <w:tcW w:w="1859" w:type="dxa"/>
            <w:shd w:val="clear" w:color="auto" w:fill="auto"/>
            <w:vAlign w:val="center"/>
          </w:tcPr>
          <w:p w14:paraId="1F9A25D5" w14:textId="417A233D" w:rsidR="00C123D1"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VI</w:t>
            </w:r>
          </w:p>
        </w:tc>
        <w:tc>
          <w:tcPr>
            <w:tcW w:w="6821" w:type="dxa"/>
            <w:shd w:val="clear" w:color="auto" w:fill="auto"/>
          </w:tcPr>
          <w:p w14:paraId="77AA2DD3" w14:textId="08C9F2B3" w:rsidR="00C123D1" w:rsidRPr="00C123D1" w:rsidRDefault="00C123D1" w:rsidP="000146BB">
            <w:pPr>
              <w:keepNext/>
              <w:tabs>
                <w:tab w:val="left" w:pos="0"/>
              </w:tabs>
              <w:spacing w:after="0" w:line="240" w:lineRule="auto"/>
              <w:jc w:val="left"/>
              <w:outlineLvl w:val="0"/>
              <w:rPr>
                <w:rFonts w:eastAsia="Times New Roman" w:cs="Times New Roman"/>
                <w:szCs w:val="24"/>
                <w:lang w:val="sr-Cyrl-RS" w:eastAsia="x-none"/>
              </w:rPr>
            </w:pPr>
            <w:r>
              <w:rPr>
                <w:rFonts w:eastAsia="Lucida Sans Unicode" w:cs="Times New Roman"/>
                <w:iCs/>
                <w:szCs w:val="24"/>
                <w:lang w:val="sr-Cyrl-CS" w:eastAsia="ar-SA"/>
              </w:rPr>
              <w:t>O</w:t>
            </w:r>
            <w:r w:rsidRPr="00120DFB">
              <w:rPr>
                <w:rFonts w:eastAsia="Lucida Sans Unicode" w:cs="Times New Roman"/>
                <w:iCs/>
                <w:szCs w:val="24"/>
                <w:lang w:val="sr-Cyrl-CS" w:eastAsia="ar-SA"/>
              </w:rPr>
              <w:t>бразац –  референтна листа</w:t>
            </w:r>
          </w:p>
        </w:tc>
      </w:tr>
      <w:tr w:rsidR="00D147EF" w:rsidRPr="000146BB" w14:paraId="30045AEE" w14:textId="77777777" w:rsidTr="003D2E94">
        <w:tc>
          <w:tcPr>
            <w:tcW w:w="1859" w:type="dxa"/>
            <w:shd w:val="clear" w:color="auto" w:fill="auto"/>
            <w:vAlign w:val="center"/>
          </w:tcPr>
          <w:p w14:paraId="48FA19EA" w14:textId="7235D503" w:rsidR="00D147EF" w:rsidRPr="00D147EF"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l-SI" w:eastAsia="x-none"/>
              </w:rPr>
              <w:t>VII</w:t>
            </w:r>
          </w:p>
        </w:tc>
        <w:tc>
          <w:tcPr>
            <w:tcW w:w="6821" w:type="dxa"/>
            <w:shd w:val="clear" w:color="auto" w:fill="auto"/>
          </w:tcPr>
          <w:p w14:paraId="3DC0FF06" w14:textId="28D7C75B" w:rsidR="00D147EF" w:rsidRDefault="00D147EF" w:rsidP="000146BB">
            <w:pPr>
              <w:keepNext/>
              <w:tabs>
                <w:tab w:val="left" w:pos="0"/>
              </w:tabs>
              <w:spacing w:after="0" w:line="240" w:lineRule="auto"/>
              <w:jc w:val="left"/>
              <w:outlineLvl w:val="0"/>
              <w:rPr>
                <w:rFonts w:eastAsia="Lucida Sans Unicode" w:cs="Times New Roman"/>
                <w:iCs/>
                <w:szCs w:val="24"/>
                <w:lang w:val="sr-Cyrl-CS" w:eastAsia="ar-SA"/>
              </w:rPr>
            </w:pPr>
            <w:r>
              <w:rPr>
                <w:rFonts w:eastAsia="Lucida Sans Unicode" w:cs="Times New Roman"/>
                <w:iCs/>
                <w:szCs w:val="24"/>
                <w:lang w:val="sr-Cyrl-CS" w:eastAsia="ar-SA"/>
              </w:rPr>
              <w:t>Изјава о радно ангажованом лицу</w:t>
            </w:r>
          </w:p>
        </w:tc>
      </w:tr>
      <w:tr w:rsidR="000146BB" w:rsidRPr="000146BB" w14:paraId="1FD0993D" w14:textId="77777777" w:rsidTr="003D2E94">
        <w:tc>
          <w:tcPr>
            <w:tcW w:w="1859" w:type="dxa"/>
            <w:shd w:val="clear" w:color="auto" w:fill="auto"/>
            <w:vAlign w:val="center"/>
          </w:tcPr>
          <w:p w14:paraId="5CFAB35F" w14:textId="4FE00710" w:rsidR="000146BB" w:rsidRPr="00D147EF" w:rsidRDefault="00754AF9"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w:t>
            </w:r>
            <w:r w:rsidR="00C123D1">
              <w:rPr>
                <w:rFonts w:eastAsia="Times New Roman" w:cs="Times New Roman"/>
                <w:szCs w:val="24"/>
                <w:lang w:val="sr-Latn-RS" w:eastAsia="x-none"/>
              </w:rPr>
              <w:t>I</w:t>
            </w:r>
            <w:r w:rsidR="00D147EF">
              <w:rPr>
                <w:rFonts w:eastAsia="Times New Roman" w:cs="Times New Roman"/>
                <w:szCs w:val="24"/>
                <w:lang w:val="sr-Latn-RS" w:eastAsia="x-none"/>
              </w:rPr>
              <w:t>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0BE43EDE" w:rsidR="000146BB" w:rsidRPr="00D147EF" w:rsidRDefault="00D147EF" w:rsidP="00D147EF">
            <w:pPr>
              <w:keepNext/>
              <w:tabs>
                <w:tab w:val="left" w:pos="0"/>
              </w:tabs>
              <w:spacing w:after="0" w:line="240" w:lineRule="auto"/>
              <w:outlineLvl w:val="0"/>
              <w:rPr>
                <w:rFonts w:eastAsia="Times New Roman" w:cs="Times New Roman"/>
                <w:szCs w:val="24"/>
                <w:lang w:val="sr-Latn-RS" w:eastAsia="x-none"/>
              </w:rPr>
            </w:pPr>
            <w:r>
              <w:rPr>
                <w:rFonts w:eastAsia="Times New Roman" w:cs="Times New Roman"/>
                <w:szCs w:val="24"/>
                <w:lang w:val="sr-Latn-RS" w:eastAsia="x-none"/>
              </w:rPr>
              <w:t xml:space="preserve">           IX</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4D9348D0" w:rsidR="000146BB" w:rsidRPr="000146BB"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X</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05BE6A44" w:rsidR="000146BB" w:rsidRPr="000146BB" w:rsidRDefault="00D147EF"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51F2100A" w:rsidR="000146BB" w:rsidRPr="000146BB" w:rsidRDefault="00C123D1"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r w:rsidR="00D147EF">
              <w:rPr>
                <w:rFonts w:eastAsia="Times New Roman" w:cs="Times New Roman"/>
                <w:szCs w:val="24"/>
                <w:lang w:val="sr-Latn-RS" w:eastAsia="x-none"/>
              </w:rPr>
              <w:t>I-1</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688F333F"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r w:rsidR="00D147EF">
              <w:rPr>
                <w:rFonts w:eastAsia="Times New Roman" w:cs="Times New Roman"/>
                <w:szCs w:val="24"/>
                <w:lang w:val="sr-Latn-RS" w:eastAsia="x-none"/>
              </w:rPr>
              <w:t>I</w:t>
            </w:r>
            <w:r w:rsidR="00C123D1">
              <w:rPr>
                <w:rFonts w:eastAsia="Times New Roman" w:cs="Times New Roman"/>
                <w:szCs w:val="24"/>
                <w:lang w:val="sr-Latn-RS" w:eastAsia="x-none"/>
              </w:rPr>
              <w:t>I</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2BD2C2CA"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C123D1">
              <w:rPr>
                <w:rFonts w:eastAsia="Times New Roman" w:cs="Times New Roman"/>
                <w:szCs w:val="24"/>
                <w:lang w:val="sr-Latn-RS" w:eastAsia="x-none"/>
              </w:rPr>
              <w:t>I</w:t>
            </w:r>
            <w:r w:rsidR="00D147EF">
              <w:rPr>
                <w:rFonts w:eastAsia="Times New Roman" w:cs="Times New Roman"/>
                <w:szCs w:val="24"/>
                <w:lang w:val="sr-Latn-RS" w:eastAsia="x-none"/>
              </w:rPr>
              <w:t>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4EA31937" w14:textId="3E469C7B" w:rsidR="00754AF9" w:rsidRPr="00754AF9" w:rsidRDefault="00EB4C56" w:rsidP="00754AF9">
      <w:pPr>
        <w:numPr>
          <w:ilvl w:val="0"/>
          <w:numId w:val="1"/>
        </w:numPr>
        <w:suppressAutoHyphens/>
        <w:spacing w:after="0" w:line="240" w:lineRule="auto"/>
        <w:ind w:left="-567"/>
        <w:contextualSpacing/>
        <w:rPr>
          <w:rFonts w:eastAsia="Calibri" w:cs="Times New Roman"/>
          <w:b/>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6B653E">
        <w:rPr>
          <w:rFonts w:eastAsia="Calibri" w:cs="Times New Roman"/>
          <w:b/>
          <w:szCs w:val="24"/>
          <w:lang w:val="sr-Cyrl-RS"/>
        </w:rPr>
        <w:t>Едукација МСП сектора у трговини</w:t>
      </w:r>
      <w:r w:rsidR="00754AF9">
        <w:rPr>
          <w:rFonts w:eastAsia="Calibri" w:cs="Times New Roman"/>
          <w:b/>
          <w:szCs w:val="24"/>
          <w:lang w:val="sr-Latn-RS"/>
        </w:rPr>
        <w:t>.</w:t>
      </w:r>
    </w:p>
    <w:p w14:paraId="1F1F787F" w14:textId="77777777" w:rsidR="00754AF9" w:rsidRPr="00754AF9" w:rsidRDefault="00754AF9" w:rsidP="00754AF9">
      <w:pPr>
        <w:suppressAutoHyphens/>
        <w:spacing w:after="0" w:line="240" w:lineRule="auto"/>
        <w:contextualSpacing/>
        <w:rPr>
          <w:rFonts w:eastAsia="Calibri" w:cs="Times New Roman"/>
          <w:b/>
          <w:szCs w:val="24"/>
          <w:lang w:val="sr-Cyrl-RS"/>
        </w:rPr>
      </w:pPr>
    </w:p>
    <w:p w14:paraId="07B18EAB" w14:textId="53592CFB" w:rsidR="004E7C45" w:rsidRPr="00754AF9" w:rsidRDefault="00EB4C56" w:rsidP="00754AF9">
      <w:pPr>
        <w:numPr>
          <w:ilvl w:val="0"/>
          <w:numId w:val="1"/>
        </w:numPr>
        <w:suppressAutoHyphens/>
        <w:spacing w:after="0" w:line="240" w:lineRule="auto"/>
        <w:ind w:left="-567"/>
        <w:contextualSpacing/>
        <w:rPr>
          <w:rFonts w:eastAsia="Calibri" w:cs="Times New Roman"/>
          <w:szCs w:val="24"/>
          <w:lang w:val="sr-Cyrl-RS"/>
        </w:rPr>
      </w:pPr>
      <w:r w:rsidRPr="00754AF9">
        <w:rPr>
          <w:rFonts w:eastAsia="Calibri" w:cs="Times New Roman"/>
          <w:b/>
          <w:szCs w:val="24"/>
          <w:lang w:val="sr-Cyrl-CS"/>
        </w:rPr>
        <w:t>Поступак се спроводи ради закључења уговора о предметној јавној набав</w:t>
      </w:r>
      <w:r w:rsidRPr="00754AF9">
        <w:rPr>
          <w:rFonts w:eastAsia="Calibri" w:cs="Times New Roman"/>
          <w:b/>
          <w:szCs w:val="24"/>
          <w:lang w:val="sr-Cyrl-RS"/>
        </w:rPr>
        <w:t>ц</w:t>
      </w:r>
      <w:r w:rsidRPr="00754AF9">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77777777"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27ABE2CD" w14:textId="0F7C3980" w:rsidR="00EB4C56" w:rsidRDefault="006B653E" w:rsidP="00EB4C56">
      <w:pPr>
        <w:suppressAutoHyphens/>
        <w:autoSpaceDE w:val="0"/>
        <w:autoSpaceDN w:val="0"/>
        <w:adjustRightInd w:val="0"/>
        <w:spacing w:after="0" w:line="240" w:lineRule="auto"/>
        <w:ind w:left="-567"/>
        <w:jc w:val="left"/>
        <w:rPr>
          <w:rFonts w:eastAsia="Calibri" w:cs="Times New Roman"/>
          <w:szCs w:val="24"/>
          <w:lang w:val="sr-Latn-RS"/>
        </w:rPr>
      </w:pPr>
      <w:r>
        <w:rPr>
          <w:rFonts w:eastAsia="Calibri" w:cs="Times New Roman"/>
          <w:szCs w:val="24"/>
          <w:lang w:val="sr-Cyrl-RS"/>
        </w:rPr>
        <w:t>Едукација МСП сектра у трговини</w:t>
      </w:r>
      <w:r w:rsidR="00754AF9">
        <w:rPr>
          <w:rFonts w:eastAsia="Calibri" w:cs="Times New Roman"/>
          <w:szCs w:val="24"/>
          <w:lang w:val="sr-Latn-RS"/>
        </w:rPr>
        <w:t>.</w:t>
      </w:r>
    </w:p>
    <w:p w14:paraId="093E8561" w14:textId="77777777" w:rsidR="00754AF9" w:rsidRPr="00754AF9" w:rsidRDefault="00754AF9" w:rsidP="00EB4C56">
      <w:pPr>
        <w:suppressAutoHyphens/>
        <w:autoSpaceDE w:val="0"/>
        <w:autoSpaceDN w:val="0"/>
        <w:adjustRightInd w:val="0"/>
        <w:spacing w:after="0" w:line="240" w:lineRule="auto"/>
        <w:ind w:left="-567"/>
        <w:jc w:val="left"/>
        <w:rPr>
          <w:rFonts w:eastAsia="Calibri" w:cs="Times New Roman"/>
          <w:szCs w:val="24"/>
          <w:lang w:val="sr-Latn-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474622C1" w:rsidR="00694CF4" w:rsidRDefault="006B653E" w:rsidP="00694CF4">
      <w:pPr>
        <w:spacing w:after="200" w:line="360" w:lineRule="auto"/>
        <w:ind w:left="-567"/>
        <w:contextualSpacing/>
        <w:rPr>
          <w:rFonts w:eastAsia="Calibri" w:cs="Times New Roman"/>
          <w:szCs w:val="24"/>
          <w:lang w:val="sr-Cyrl-RS"/>
        </w:rPr>
      </w:pPr>
      <w:r w:rsidRPr="00DE39B5">
        <w:rPr>
          <w:rFonts w:eastAsia="Calibri"/>
        </w:rPr>
        <w:t>9</w:t>
      </w:r>
      <w:r w:rsidRPr="00DE39B5">
        <w:rPr>
          <w:rFonts w:eastAsia="Calibri"/>
          <w:lang w:val="sr-Cyrl-RS"/>
        </w:rPr>
        <w:t>8300000</w:t>
      </w:r>
      <w:r>
        <w:rPr>
          <w:rFonts w:eastAsia="Calibri"/>
          <w:lang w:val="sr-Latn-RS"/>
        </w:rPr>
        <w:t xml:space="preserve"> </w:t>
      </w:r>
      <w:r w:rsidRPr="00DE39B5">
        <w:rPr>
          <w:rFonts w:eastAsia="Calibri"/>
        </w:rPr>
        <w:t>-</w:t>
      </w:r>
      <w:r w:rsidRPr="00DE39B5">
        <w:rPr>
          <w:rFonts w:eastAsia="Calibri"/>
          <w:lang w:val="sr-Cyrl-RS"/>
        </w:rPr>
        <w:t xml:space="preserve"> Разне услуге</w:t>
      </w:r>
    </w:p>
    <w:p w14:paraId="43EEDDF0" w14:textId="7733AE0F"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754AF9">
        <w:rPr>
          <w:rFonts w:eastAsia="Calibri" w:cs="Times New Roman"/>
          <w:szCs w:val="24"/>
          <w:lang w:val="sr-Cyrl-RS"/>
        </w:rPr>
        <w:t>авне набавке износи 833.333,33</w:t>
      </w:r>
      <w:r w:rsidRPr="003C77E1">
        <w:rPr>
          <w:rFonts w:eastAsia="Calibri" w:cs="Times New Roman"/>
          <w:szCs w:val="24"/>
          <w:lang w:val="sr-Cyrl-RS"/>
        </w:rPr>
        <w:t xml:space="preserve"> динара без ПДВ-а.</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2A319BBE" w14:textId="77777777" w:rsidR="000A290B" w:rsidRDefault="000A290B"/>
    <w:p w14:paraId="4C30A35C" w14:textId="77777777" w:rsidR="000A290B" w:rsidRDefault="000A290B"/>
    <w:p w14:paraId="68B0189B" w14:textId="77777777" w:rsidR="006B653E" w:rsidRDefault="006B653E"/>
    <w:p w14:paraId="46ACF1FC" w14:textId="77777777" w:rsidR="006B653E" w:rsidRDefault="006B653E"/>
    <w:p w14:paraId="200F1C1B" w14:textId="77777777" w:rsidR="00754AF9" w:rsidRDefault="00754AF9" w:rsidP="00754AF9">
      <w:pPr>
        <w:spacing w:after="0" w:line="240" w:lineRule="auto"/>
        <w:rPr>
          <w:rFonts w:eastAsia="Calibri" w:cs="Times New Roman"/>
          <w:szCs w:val="24"/>
          <w:lang w:val="sr-Cyrl-CS"/>
        </w:rPr>
      </w:pPr>
    </w:p>
    <w:p w14:paraId="0CEA5F4C" w14:textId="77777777" w:rsidR="00754AF9" w:rsidRPr="00754AF9" w:rsidRDefault="00754AF9" w:rsidP="00754AF9">
      <w:pPr>
        <w:tabs>
          <w:tab w:val="left" w:pos="-3686"/>
          <w:tab w:val="left" w:pos="-3544"/>
        </w:tabs>
        <w:suppressAutoHyphens/>
        <w:spacing w:before="120" w:after="120" w:line="240" w:lineRule="auto"/>
        <w:jc w:val="center"/>
        <w:rPr>
          <w:rFonts w:eastAsia="Times New Roman" w:cs="Times New Roman"/>
          <w:b/>
          <w:szCs w:val="24"/>
          <w:lang w:val="sr-Cyrl-CS"/>
        </w:rPr>
      </w:pPr>
      <w:r w:rsidRPr="00754AF9">
        <w:rPr>
          <w:rFonts w:eastAsia="Times New Roman" w:cs="Times New Roman"/>
          <w:b/>
          <w:szCs w:val="24"/>
          <w:lang w:val="sr-Latn-RS"/>
        </w:rPr>
        <w:lastRenderedPageBreak/>
        <w:t xml:space="preserve">III  </w:t>
      </w:r>
      <w:r w:rsidRPr="00754AF9">
        <w:rPr>
          <w:rFonts w:eastAsia="Times New Roman" w:cs="Times New Roman"/>
          <w:b/>
          <w:szCs w:val="24"/>
          <w:lang w:val="sr-Cyrl-CS"/>
        </w:rPr>
        <w:t xml:space="preserve">ТЕХНИЧКА СПЕЦИФИКАЦИЈА </w:t>
      </w:r>
    </w:p>
    <w:p w14:paraId="79C25F8D" w14:textId="77777777" w:rsidR="006B653E" w:rsidRDefault="006B653E" w:rsidP="006B653E">
      <w:pPr>
        <w:shd w:val="clear" w:color="auto" w:fill="FFFFFF"/>
        <w:spacing w:after="0" w:line="240" w:lineRule="auto"/>
        <w:jc w:val="center"/>
        <w:rPr>
          <w:rFonts w:eastAsia="Calibri" w:cs="Times New Roman"/>
          <w:szCs w:val="24"/>
          <w:lang w:val="sr-Cyrl-CS"/>
        </w:rPr>
      </w:pPr>
    </w:p>
    <w:p w14:paraId="3986D47C" w14:textId="1613D0D9" w:rsidR="008011CE" w:rsidRDefault="006B653E" w:rsidP="000F2CF0">
      <w:pPr>
        <w:shd w:val="clear" w:color="auto" w:fill="FFFFFF"/>
        <w:spacing w:after="0" w:line="240" w:lineRule="auto"/>
        <w:jc w:val="center"/>
        <w:rPr>
          <w:rFonts w:eastAsia="Calibri" w:cs="Times New Roman"/>
          <w:szCs w:val="24"/>
          <w:lang w:val="sr-Cyrl-CS"/>
        </w:rPr>
      </w:pPr>
      <w:r>
        <w:rPr>
          <w:rFonts w:eastAsia="Calibri" w:cs="Times New Roman"/>
          <w:szCs w:val="24"/>
          <w:lang w:val="sr-Cyrl-CS"/>
        </w:rPr>
        <w:t>Едукација МСП сектора у трговини</w:t>
      </w:r>
    </w:p>
    <w:p w14:paraId="546C8CCF" w14:textId="77777777" w:rsidR="002F6B1B" w:rsidRDefault="002F6B1B" w:rsidP="000F2CF0">
      <w:pPr>
        <w:shd w:val="clear" w:color="auto" w:fill="FFFFFF"/>
        <w:spacing w:after="0" w:line="240" w:lineRule="auto"/>
        <w:jc w:val="center"/>
        <w:rPr>
          <w:rFonts w:eastAsia="Calibri" w:cs="Times New Roman"/>
          <w:szCs w:val="24"/>
          <w:lang w:val="sr-Cyrl-CS"/>
        </w:rPr>
      </w:pPr>
    </w:p>
    <w:p w14:paraId="0CC196C9" w14:textId="5EBF5404" w:rsidR="006B653E" w:rsidRPr="00E833F0" w:rsidRDefault="00055499" w:rsidP="00754AF9">
      <w:pPr>
        <w:suppressAutoHyphens/>
        <w:autoSpaceDE w:val="0"/>
        <w:autoSpaceDN w:val="0"/>
        <w:adjustRightInd w:val="0"/>
        <w:spacing w:after="0" w:line="240" w:lineRule="auto"/>
        <w:rPr>
          <w:rFonts w:eastAsia="Times New Roman" w:cs="Times New Roman"/>
          <w:bCs/>
          <w:iCs/>
          <w:color w:val="FF0000"/>
          <w:szCs w:val="24"/>
          <w:lang w:val="sr-Cyrl-RS" w:eastAsia="ar-SA"/>
        </w:rPr>
      </w:pPr>
      <w:r w:rsidRPr="00E833F0">
        <w:rPr>
          <w:rFonts w:eastAsia="Times New Roman" w:cs="Times New Roman"/>
          <w:bCs/>
          <w:iCs/>
          <w:color w:val="FF0000"/>
          <w:szCs w:val="24"/>
          <w:lang w:val="sr-Latn-RS" w:eastAsia="ar-SA"/>
        </w:rPr>
        <w:t>E</w:t>
      </w:r>
      <w:r w:rsidRPr="00E833F0">
        <w:rPr>
          <w:rFonts w:eastAsia="Times New Roman" w:cs="Times New Roman"/>
          <w:bCs/>
          <w:iCs/>
          <w:color w:val="FF0000"/>
          <w:szCs w:val="24"/>
          <w:lang w:val="sr-Cyrl-RS" w:eastAsia="ar-SA"/>
        </w:rPr>
        <w:t xml:space="preserve">дукација МСП у сектору трговине </w:t>
      </w:r>
      <w:r w:rsidR="002F6B1B" w:rsidRPr="00E833F0">
        <w:rPr>
          <w:rFonts w:eastAsia="Times New Roman" w:cs="Times New Roman"/>
          <w:bCs/>
          <w:iCs/>
          <w:color w:val="FF0000"/>
          <w:szCs w:val="24"/>
          <w:lang w:val="sr-Cyrl-RS" w:eastAsia="ar-SA"/>
        </w:rPr>
        <w:t>подразумева спровођење едукативних предавања која која морају обухватити следеће теме:</w:t>
      </w:r>
    </w:p>
    <w:p w14:paraId="6D071556" w14:textId="5AD7733D" w:rsidR="002F6B1B" w:rsidRPr="00E833F0" w:rsidRDefault="002F6B1B" w:rsidP="002F6B1B">
      <w:pPr>
        <w:pStyle w:val="ListParagraph"/>
        <w:numPr>
          <w:ilvl w:val="0"/>
          <w:numId w:val="36"/>
        </w:numPr>
        <w:suppressAutoHyphens/>
        <w:autoSpaceDE w:val="0"/>
        <w:autoSpaceDN w:val="0"/>
        <w:adjustRightInd w:val="0"/>
        <w:spacing w:after="0" w:line="240" w:lineRule="auto"/>
        <w:rPr>
          <w:rFonts w:eastAsia="Times New Roman" w:cs="Times New Roman"/>
          <w:bCs/>
          <w:iCs/>
          <w:color w:val="FF0000"/>
          <w:szCs w:val="24"/>
          <w:lang w:val="sr-Cyrl-RS" w:eastAsia="ar-SA"/>
        </w:rPr>
      </w:pPr>
      <w:r w:rsidRPr="00E833F0">
        <w:rPr>
          <w:rFonts w:eastAsia="Times New Roman" w:cs="Times New Roman"/>
          <w:bCs/>
          <w:iCs/>
          <w:color w:val="FF0000"/>
          <w:szCs w:val="24"/>
          <w:lang w:val="sr-Cyrl-RS" w:eastAsia="ar-SA"/>
        </w:rPr>
        <w:t xml:space="preserve">Стратегија позиционирања малих и средњих предузећа на тржишту Србије; </w:t>
      </w:r>
    </w:p>
    <w:p w14:paraId="19AD77B3" w14:textId="5A094975" w:rsidR="002F6B1B" w:rsidRPr="00E833F0" w:rsidRDefault="002F6B1B" w:rsidP="002F6B1B">
      <w:pPr>
        <w:pStyle w:val="ListParagraph"/>
        <w:numPr>
          <w:ilvl w:val="0"/>
          <w:numId w:val="36"/>
        </w:numPr>
        <w:suppressAutoHyphens/>
        <w:autoSpaceDE w:val="0"/>
        <w:autoSpaceDN w:val="0"/>
        <w:adjustRightInd w:val="0"/>
        <w:spacing w:after="0" w:line="240" w:lineRule="auto"/>
        <w:rPr>
          <w:rFonts w:eastAsia="Times New Roman" w:cs="Times New Roman"/>
          <w:bCs/>
          <w:iCs/>
          <w:color w:val="FF0000"/>
          <w:szCs w:val="24"/>
          <w:lang w:val="sr-Cyrl-RS" w:eastAsia="ar-SA"/>
        </w:rPr>
      </w:pPr>
      <w:r w:rsidRPr="00E833F0">
        <w:rPr>
          <w:rFonts w:eastAsia="Times New Roman" w:cs="Times New Roman"/>
          <w:bCs/>
          <w:iCs/>
          <w:color w:val="FF0000"/>
          <w:szCs w:val="24"/>
          <w:lang w:val="sr-Cyrl-RS" w:eastAsia="ar-SA"/>
        </w:rPr>
        <w:t>Профитабилно пословање малих и средњ</w:t>
      </w:r>
      <w:r w:rsidR="0053105D" w:rsidRPr="00E833F0">
        <w:rPr>
          <w:rFonts w:eastAsia="Times New Roman" w:cs="Times New Roman"/>
          <w:bCs/>
          <w:iCs/>
          <w:color w:val="FF0000"/>
          <w:szCs w:val="24"/>
          <w:lang w:val="sr-Cyrl-RS" w:eastAsia="ar-SA"/>
        </w:rPr>
        <w:t>их трговн</w:t>
      </w:r>
      <w:r w:rsidRPr="00E833F0">
        <w:rPr>
          <w:rFonts w:eastAsia="Times New Roman" w:cs="Times New Roman"/>
          <w:bCs/>
          <w:iCs/>
          <w:color w:val="FF0000"/>
          <w:szCs w:val="24"/>
          <w:lang w:val="sr-Cyrl-RS" w:eastAsia="ar-SA"/>
        </w:rPr>
        <w:t>ских предузећа и све већи изазови који стоје пред њима;</w:t>
      </w:r>
    </w:p>
    <w:p w14:paraId="686944AB" w14:textId="5427514E" w:rsidR="002F6B1B" w:rsidRPr="00E833F0" w:rsidRDefault="002F6B1B" w:rsidP="002F6B1B">
      <w:pPr>
        <w:pStyle w:val="ListParagraph"/>
        <w:numPr>
          <w:ilvl w:val="0"/>
          <w:numId w:val="36"/>
        </w:numPr>
        <w:suppressAutoHyphens/>
        <w:autoSpaceDE w:val="0"/>
        <w:autoSpaceDN w:val="0"/>
        <w:adjustRightInd w:val="0"/>
        <w:spacing w:after="0" w:line="240" w:lineRule="auto"/>
        <w:rPr>
          <w:rFonts w:eastAsia="Times New Roman" w:cs="Times New Roman"/>
          <w:bCs/>
          <w:iCs/>
          <w:color w:val="FF0000"/>
          <w:szCs w:val="24"/>
          <w:lang w:val="sr-Cyrl-RS" w:eastAsia="ar-SA"/>
        </w:rPr>
      </w:pPr>
      <w:r w:rsidRPr="00E833F0">
        <w:rPr>
          <w:rFonts w:eastAsia="Times New Roman" w:cs="Times New Roman"/>
          <w:bCs/>
          <w:iCs/>
          <w:color w:val="FF0000"/>
          <w:szCs w:val="24"/>
          <w:lang w:val="sr-Cyrl-RS" w:eastAsia="ar-SA"/>
        </w:rPr>
        <w:t>Управљање малопродајним објектима;</w:t>
      </w:r>
    </w:p>
    <w:p w14:paraId="1C5DC3A5" w14:textId="4E2F61E7" w:rsidR="002F6B1B" w:rsidRPr="00E833F0" w:rsidRDefault="002F6B1B" w:rsidP="002F6B1B">
      <w:pPr>
        <w:pStyle w:val="ListParagraph"/>
        <w:numPr>
          <w:ilvl w:val="0"/>
          <w:numId w:val="36"/>
        </w:numPr>
        <w:suppressAutoHyphens/>
        <w:autoSpaceDE w:val="0"/>
        <w:autoSpaceDN w:val="0"/>
        <w:adjustRightInd w:val="0"/>
        <w:spacing w:after="0" w:line="240" w:lineRule="auto"/>
        <w:rPr>
          <w:rFonts w:eastAsia="Times New Roman" w:cs="Times New Roman"/>
          <w:bCs/>
          <w:iCs/>
          <w:color w:val="FF0000"/>
          <w:szCs w:val="24"/>
          <w:lang w:val="sr-Cyrl-RS" w:eastAsia="ar-SA"/>
        </w:rPr>
      </w:pPr>
      <w:r w:rsidRPr="00E833F0">
        <w:rPr>
          <w:rFonts w:eastAsia="Times New Roman" w:cs="Times New Roman"/>
          <w:bCs/>
          <w:iCs/>
          <w:color w:val="FF0000"/>
          <w:szCs w:val="24"/>
          <w:lang w:val="sr-Cyrl-RS" w:eastAsia="ar-SA"/>
        </w:rPr>
        <w:t xml:space="preserve">Нови модел менаџмента категорије </w:t>
      </w:r>
      <w:r w:rsidR="00A35C65" w:rsidRPr="00E833F0">
        <w:rPr>
          <w:rFonts w:eastAsia="Times New Roman" w:cs="Times New Roman"/>
          <w:bCs/>
          <w:iCs/>
          <w:color w:val="FF0000"/>
          <w:szCs w:val="24"/>
          <w:lang w:val="sr-Cyrl-RS" w:eastAsia="ar-SA"/>
        </w:rPr>
        <w:t>за мала и средња трговинска предузећа;</w:t>
      </w:r>
    </w:p>
    <w:p w14:paraId="79FF3208" w14:textId="7E7F62DD" w:rsidR="00A35C65" w:rsidRPr="00E833F0" w:rsidRDefault="00A35C65" w:rsidP="002F6B1B">
      <w:pPr>
        <w:pStyle w:val="ListParagraph"/>
        <w:numPr>
          <w:ilvl w:val="0"/>
          <w:numId w:val="36"/>
        </w:numPr>
        <w:suppressAutoHyphens/>
        <w:autoSpaceDE w:val="0"/>
        <w:autoSpaceDN w:val="0"/>
        <w:adjustRightInd w:val="0"/>
        <w:spacing w:after="0" w:line="240" w:lineRule="auto"/>
        <w:rPr>
          <w:rFonts w:eastAsia="Times New Roman" w:cs="Times New Roman"/>
          <w:bCs/>
          <w:iCs/>
          <w:color w:val="FF0000"/>
          <w:szCs w:val="24"/>
          <w:lang w:val="sr-Cyrl-RS" w:eastAsia="ar-SA"/>
        </w:rPr>
      </w:pPr>
      <w:r w:rsidRPr="00E833F0">
        <w:rPr>
          <w:rFonts w:eastAsia="Times New Roman" w:cs="Times New Roman"/>
          <w:bCs/>
          <w:iCs/>
          <w:color w:val="FF0000"/>
          <w:szCs w:val="24"/>
          <w:lang w:val="sr-Cyrl-RS" w:eastAsia="ar-SA"/>
        </w:rPr>
        <w:t>Мерење ефеката промотивних активност</w:t>
      </w:r>
      <w:r w:rsidR="0053105D" w:rsidRPr="00E833F0">
        <w:rPr>
          <w:rFonts w:eastAsia="Times New Roman" w:cs="Times New Roman"/>
          <w:bCs/>
          <w:iCs/>
          <w:color w:val="FF0000"/>
          <w:szCs w:val="24"/>
          <w:lang w:val="sr-Cyrl-RS" w:eastAsia="ar-SA"/>
        </w:rPr>
        <w:t xml:space="preserve">и у малим и средњим </w:t>
      </w:r>
      <w:r w:rsidRPr="00E833F0">
        <w:rPr>
          <w:rFonts w:eastAsia="Times New Roman" w:cs="Times New Roman"/>
          <w:bCs/>
          <w:iCs/>
          <w:color w:val="FF0000"/>
          <w:szCs w:val="24"/>
          <w:lang w:val="sr-Cyrl-RS" w:eastAsia="ar-SA"/>
        </w:rPr>
        <w:t>трговинским предузећима.</w:t>
      </w:r>
    </w:p>
    <w:p w14:paraId="0ACBC4A5" w14:textId="77777777" w:rsidR="00A35C65" w:rsidRPr="002F6B1B" w:rsidRDefault="00A35C65" w:rsidP="00A35C65">
      <w:pPr>
        <w:pStyle w:val="ListParagraph"/>
        <w:suppressAutoHyphens/>
        <w:autoSpaceDE w:val="0"/>
        <w:autoSpaceDN w:val="0"/>
        <w:adjustRightInd w:val="0"/>
        <w:spacing w:after="0" w:line="240" w:lineRule="auto"/>
        <w:ind w:left="420"/>
        <w:rPr>
          <w:rFonts w:eastAsia="Times New Roman" w:cs="Times New Roman"/>
          <w:bCs/>
          <w:iCs/>
          <w:szCs w:val="24"/>
          <w:lang w:val="sr-Cyrl-RS" w:eastAsia="ar-SA"/>
        </w:rPr>
      </w:pPr>
    </w:p>
    <w:p w14:paraId="2DAC7026" w14:textId="113FC0F8"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
          <w:bCs/>
          <w:iCs/>
          <w:szCs w:val="24"/>
          <w:lang w:val="sr-Cyrl-RS" w:eastAsia="ar-SA"/>
        </w:rPr>
        <w:t>Број полазника:</w:t>
      </w:r>
      <w:r w:rsidR="00F17031" w:rsidRPr="00081820">
        <w:rPr>
          <w:rFonts w:eastAsia="Times New Roman" w:cs="Times New Roman"/>
          <w:b/>
          <w:bCs/>
          <w:iCs/>
          <w:szCs w:val="24"/>
          <w:lang w:eastAsia="ar-SA"/>
        </w:rPr>
        <w:t xml:space="preserve"> </w:t>
      </w:r>
      <w:r w:rsidR="00F17031" w:rsidRPr="00081820">
        <w:rPr>
          <w:rFonts w:eastAsia="Times New Roman" w:cs="Times New Roman"/>
          <w:b/>
          <w:bCs/>
          <w:iCs/>
          <w:szCs w:val="24"/>
          <w:lang w:val="sr-Cyrl-RS" w:eastAsia="ar-SA"/>
        </w:rPr>
        <w:t>до</w:t>
      </w:r>
      <w:r w:rsidRPr="00081820">
        <w:rPr>
          <w:rFonts w:eastAsia="Times New Roman" w:cs="Times New Roman"/>
          <w:bCs/>
          <w:iCs/>
          <w:szCs w:val="24"/>
          <w:lang w:val="sr-Cyrl-RS" w:eastAsia="ar-SA"/>
        </w:rPr>
        <w:t xml:space="preserve"> 100 представника МСП из области трговине и Министарства (2 групе </w:t>
      </w:r>
      <w:r w:rsidR="00F17031" w:rsidRPr="00081820">
        <w:rPr>
          <w:rFonts w:eastAsia="Times New Roman" w:cs="Times New Roman"/>
          <w:bCs/>
          <w:iCs/>
          <w:szCs w:val="24"/>
          <w:lang w:val="sr-Cyrl-RS" w:eastAsia="ar-SA"/>
        </w:rPr>
        <w:t>д</w:t>
      </w:r>
      <w:r w:rsidR="009F7D36" w:rsidRPr="00081820">
        <w:rPr>
          <w:rFonts w:eastAsia="Times New Roman" w:cs="Times New Roman"/>
          <w:bCs/>
          <w:iCs/>
          <w:szCs w:val="24"/>
          <w:lang w:val="sr-Latn-RS" w:eastAsia="ar-SA"/>
        </w:rPr>
        <w:t>о</w:t>
      </w:r>
      <w:r w:rsidRPr="00081820">
        <w:rPr>
          <w:rFonts w:eastAsia="Times New Roman" w:cs="Times New Roman"/>
          <w:bCs/>
          <w:iCs/>
          <w:szCs w:val="24"/>
          <w:lang w:val="sr-Cyrl-RS" w:eastAsia="ar-SA"/>
        </w:rPr>
        <w:t xml:space="preserve"> 50 полазника).</w:t>
      </w:r>
    </w:p>
    <w:p w14:paraId="4B571EB9" w14:textId="77777777"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p>
    <w:p w14:paraId="68426C88" w14:textId="367454D5" w:rsidR="00754AF9"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
          <w:bCs/>
          <w:iCs/>
          <w:szCs w:val="24"/>
          <w:lang w:val="sr-Cyrl-RS" w:eastAsia="ar-SA"/>
        </w:rPr>
        <w:t>Фонд часова:</w:t>
      </w:r>
      <w:r w:rsidR="001653BB" w:rsidRPr="00081820">
        <w:rPr>
          <w:rFonts w:eastAsia="Times New Roman" w:cs="Times New Roman"/>
          <w:bCs/>
          <w:iCs/>
          <w:szCs w:val="24"/>
          <w:lang w:val="sr-Cyrl-RS" w:eastAsia="ar-SA"/>
        </w:rPr>
        <w:t xml:space="preserve"> Минимум 15 часова по групи (минимум 30</w:t>
      </w:r>
      <w:r w:rsidRPr="00081820">
        <w:rPr>
          <w:rFonts w:eastAsia="Times New Roman" w:cs="Times New Roman"/>
          <w:bCs/>
          <w:iCs/>
          <w:szCs w:val="24"/>
          <w:lang w:val="sr-Cyrl-RS" w:eastAsia="ar-SA"/>
        </w:rPr>
        <w:t xml:space="preserve"> часова укупно</w:t>
      </w:r>
      <w:r w:rsidR="00B27D14" w:rsidRPr="00081820">
        <w:rPr>
          <w:rFonts w:eastAsia="Times New Roman" w:cs="Times New Roman"/>
          <w:bCs/>
          <w:iCs/>
          <w:szCs w:val="24"/>
          <w:lang w:val="sr-Cyrl-RS" w:eastAsia="ar-SA"/>
        </w:rPr>
        <w:t>, максимално 8 часова дневно</w:t>
      </w:r>
      <w:r w:rsidR="009F7D36" w:rsidRPr="00081820">
        <w:rPr>
          <w:rFonts w:eastAsia="Times New Roman" w:cs="Times New Roman"/>
          <w:bCs/>
          <w:iCs/>
          <w:szCs w:val="24"/>
          <w:lang w:val="sr-Cyrl-RS" w:eastAsia="ar-SA"/>
        </w:rPr>
        <w:t>)</w:t>
      </w:r>
      <w:r w:rsidRPr="00081820">
        <w:rPr>
          <w:rFonts w:eastAsia="Times New Roman" w:cs="Times New Roman"/>
          <w:bCs/>
          <w:iCs/>
          <w:szCs w:val="24"/>
          <w:lang w:val="sr-Cyrl-RS" w:eastAsia="ar-SA"/>
        </w:rPr>
        <w:t>; све теме морају бити покривене, а очекује се да број часова по свакој од тема и даљу разраду припреме понуђачи.</w:t>
      </w:r>
    </w:p>
    <w:p w14:paraId="6E56B9D0" w14:textId="77777777" w:rsidR="006B653E" w:rsidRDefault="006B653E" w:rsidP="00754AF9">
      <w:pPr>
        <w:suppressAutoHyphens/>
        <w:autoSpaceDE w:val="0"/>
        <w:autoSpaceDN w:val="0"/>
        <w:adjustRightInd w:val="0"/>
        <w:spacing w:after="0" w:line="240" w:lineRule="auto"/>
        <w:rPr>
          <w:rFonts w:eastAsia="Times New Roman" w:cs="Times New Roman"/>
          <w:bCs/>
          <w:iCs/>
          <w:szCs w:val="24"/>
          <w:lang w:val="sr-Cyrl-RS" w:eastAsia="ar-SA"/>
        </w:rPr>
      </w:pPr>
    </w:p>
    <w:p w14:paraId="61685F8E" w14:textId="0AD02947" w:rsidR="00754AF9" w:rsidRPr="006B653E" w:rsidRDefault="006B653E" w:rsidP="00754AF9">
      <w:pPr>
        <w:suppressAutoHyphens/>
        <w:autoSpaceDE w:val="0"/>
        <w:autoSpaceDN w:val="0"/>
        <w:adjustRightInd w:val="0"/>
        <w:spacing w:after="0" w:line="240" w:lineRule="auto"/>
        <w:rPr>
          <w:rFonts w:eastAsia="Times New Roman" w:cs="Times New Roman"/>
          <w:b/>
          <w:bCs/>
          <w:iCs/>
          <w:szCs w:val="24"/>
          <w:lang w:val="sr-Cyrl-RS" w:eastAsia="ar-SA"/>
        </w:rPr>
      </w:pPr>
      <w:r w:rsidRPr="006B653E">
        <w:rPr>
          <w:rFonts w:eastAsia="Times New Roman" w:cs="Times New Roman"/>
          <w:b/>
          <w:bCs/>
          <w:iCs/>
          <w:szCs w:val="24"/>
          <w:lang w:val="sr-Cyrl-RS" w:eastAsia="ar-SA"/>
        </w:rPr>
        <w:t>Просторни капацитет и опрема:</w:t>
      </w:r>
      <w:r>
        <w:rPr>
          <w:rFonts w:eastAsia="Times New Roman" w:cs="Times New Roman"/>
          <w:b/>
          <w:bCs/>
          <w:iCs/>
          <w:szCs w:val="24"/>
          <w:lang w:val="sr-Cyrl-RS" w:eastAsia="ar-SA"/>
        </w:rPr>
        <w:t xml:space="preserve"> </w:t>
      </w:r>
      <w:r w:rsidR="000F2CF0">
        <w:rPr>
          <w:rFonts w:eastAsia="Times New Roman" w:cs="Times New Roman"/>
          <w:bCs/>
          <w:iCs/>
          <w:szCs w:val="24"/>
          <w:lang w:val="sr-Cyrl-RS" w:eastAsia="ar-SA"/>
        </w:rPr>
        <w:t xml:space="preserve">Обавеза </w:t>
      </w:r>
      <w:r w:rsidR="00754AF9" w:rsidRPr="00081820">
        <w:rPr>
          <w:rFonts w:eastAsia="Times New Roman" w:cs="Times New Roman"/>
          <w:bCs/>
          <w:iCs/>
          <w:szCs w:val="24"/>
          <w:lang w:val="sr-Cyrl-RS" w:eastAsia="ar-SA"/>
        </w:rPr>
        <w:t>понуђача</w:t>
      </w:r>
      <w:r w:rsidR="00754AF9" w:rsidRPr="00081820">
        <w:rPr>
          <w:rFonts w:eastAsia="Times New Roman" w:cs="Times New Roman"/>
          <w:szCs w:val="24"/>
          <w:lang w:val="uz-Cyrl-UZ" w:eastAsia="ar-SA"/>
        </w:rPr>
        <w:t xml:space="preserve"> </w:t>
      </w:r>
      <w:r w:rsidR="000F2CF0">
        <w:rPr>
          <w:rFonts w:eastAsia="Times New Roman" w:cs="Times New Roman"/>
          <w:szCs w:val="24"/>
          <w:lang w:val="sr-Latn-RS" w:eastAsia="ar-SA"/>
        </w:rPr>
        <w:t xml:space="preserve">je </w:t>
      </w:r>
      <w:r w:rsidR="00754AF9" w:rsidRPr="00081820">
        <w:rPr>
          <w:rFonts w:eastAsia="Times New Roman" w:cs="Times New Roman"/>
          <w:szCs w:val="24"/>
          <w:lang w:val="uz-Cyrl-UZ" w:eastAsia="ar-SA"/>
        </w:rPr>
        <w:t xml:space="preserve">да </w:t>
      </w:r>
      <w:r w:rsidR="00754AF9" w:rsidRPr="00081820">
        <w:rPr>
          <w:rFonts w:eastAsia="Times New Roman" w:cs="Times New Roman"/>
          <w:bCs/>
          <w:iCs/>
          <w:szCs w:val="24"/>
          <w:lang w:val="uz-Cyrl-UZ" w:eastAsia="ar-SA"/>
        </w:rPr>
        <w:t>обезбеди адекватан простор</w:t>
      </w:r>
      <w:r w:rsidR="00754AF9" w:rsidRPr="00081820">
        <w:rPr>
          <w:rFonts w:eastAsia="Times New Roman" w:cs="Times New Roman"/>
          <w:bCs/>
          <w:iCs/>
          <w:szCs w:val="24"/>
          <w:lang w:eastAsia="ar-SA"/>
        </w:rPr>
        <w:t>/</w:t>
      </w:r>
      <w:r w:rsidR="00754AF9" w:rsidRPr="00081820">
        <w:rPr>
          <w:rFonts w:eastAsia="Times New Roman" w:cs="Times New Roman"/>
          <w:bCs/>
          <w:iCs/>
          <w:szCs w:val="24"/>
          <w:lang w:val="sr-Cyrl-RS" w:eastAsia="ar-SA"/>
        </w:rPr>
        <w:t>салу, у Београду, са опремом (рачунар, пројектор), капацитета за 50 особа,</w:t>
      </w:r>
      <w:r w:rsidR="009F7D36" w:rsidRPr="00081820">
        <w:rPr>
          <w:rFonts w:eastAsia="Times New Roman" w:cs="Times New Roman"/>
          <w:bCs/>
          <w:iCs/>
          <w:szCs w:val="24"/>
          <w:lang w:val="sr-Cyrl-RS" w:eastAsia="ar-SA"/>
        </w:rPr>
        <w:t xml:space="preserve"> расположиву </w:t>
      </w:r>
      <w:r w:rsidR="003461B6" w:rsidRPr="00081820">
        <w:rPr>
          <w:rFonts w:eastAsia="Times New Roman" w:cs="Times New Roman"/>
          <w:bCs/>
          <w:iCs/>
          <w:szCs w:val="24"/>
          <w:lang w:val="uz-Cyrl-UZ" w:eastAsia="ar-SA"/>
        </w:rPr>
        <w:t>за 4</w:t>
      </w:r>
      <w:r w:rsidR="00754AF9" w:rsidRPr="00081820">
        <w:rPr>
          <w:rFonts w:eastAsia="Times New Roman" w:cs="Times New Roman"/>
          <w:bCs/>
          <w:iCs/>
          <w:szCs w:val="24"/>
          <w:lang w:val="uz-Cyrl-UZ" w:eastAsia="ar-SA"/>
        </w:rPr>
        <w:t xml:space="preserve"> дана одржавања курса.</w:t>
      </w:r>
    </w:p>
    <w:p w14:paraId="7C26A6F8" w14:textId="77777777"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uz-Cyrl-UZ" w:eastAsia="ar-SA"/>
        </w:rPr>
      </w:pPr>
    </w:p>
    <w:p w14:paraId="71E076DF" w14:textId="31C28AFF" w:rsidR="00754AF9" w:rsidRPr="00081820" w:rsidRDefault="009F7D36" w:rsidP="00754AF9">
      <w:pPr>
        <w:suppressAutoHyphens/>
        <w:autoSpaceDE w:val="0"/>
        <w:autoSpaceDN w:val="0"/>
        <w:adjustRightInd w:val="0"/>
        <w:spacing w:after="0" w:line="240" w:lineRule="auto"/>
        <w:rPr>
          <w:rFonts w:eastAsia="Times New Roman" w:cs="Times New Roman"/>
          <w:bCs/>
          <w:iCs/>
          <w:szCs w:val="24"/>
          <w:lang w:val="uz-Cyrl-UZ" w:eastAsia="ar-SA"/>
        </w:rPr>
      </w:pPr>
      <w:r w:rsidRPr="00081820">
        <w:rPr>
          <w:rFonts w:eastAsia="Times New Roman" w:cs="Times New Roman"/>
          <w:bCs/>
          <w:iCs/>
          <w:szCs w:val="24"/>
          <w:lang w:val="uz-Cyrl-UZ" w:eastAsia="ar-SA"/>
        </w:rPr>
        <w:t xml:space="preserve">Обавеза </w:t>
      </w:r>
      <w:r w:rsidR="00754AF9" w:rsidRPr="00081820">
        <w:rPr>
          <w:rFonts w:eastAsia="Times New Roman" w:cs="Times New Roman"/>
          <w:bCs/>
          <w:iCs/>
          <w:szCs w:val="24"/>
          <w:lang w:val="uz-Cyrl-UZ" w:eastAsia="ar-SA"/>
        </w:rPr>
        <w:t xml:space="preserve">понуђача </w:t>
      </w:r>
      <w:r w:rsidRPr="00081820">
        <w:rPr>
          <w:rFonts w:eastAsia="Times New Roman" w:cs="Times New Roman"/>
          <w:bCs/>
          <w:iCs/>
          <w:szCs w:val="24"/>
          <w:lang w:val="uz-Cyrl-UZ" w:eastAsia="ar-SA"/>
        </w:rPr>
        <w:t xml:space="preserve">је </w:t>
      </w:r>
      <w:r w:rsidR="00754AF9" w:rsidRPr="00081820">
        <w:rPr>
          <w:rFonts w:eastAsia="Times New Roman" w:cs="Times New Roman"/>
          <w:bCs/>
          <w:iCs/>
          <w:szCs w:val="24"/>
          <w:lang w:val="uz-Cyrl-UZ" w:eastAsia="ar-SA"/>
        </w:rPr>
        <w:t>да обезбеди и:</w:t>
      </w:r>
    </w:p>
    <w:p w14:paraId="4B3D2FBD" w14:textId="736828C0" w:rsidR="00754AF9" w:rsidRPr="00081820" w:rsidRDefault="00754AF9"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 xml:space="preserve">Оброк и освежење у паузама за учеснике (1 </w:t>
      </w:r>
      <w:r w:rsidR="009F7D36" w:rsidRPr="00081820">
        <w:rPr>
          <w:rFonts w:eastAsia="Times New Roman" w:cs="Times New Roman"/>
          <w:bCs/>
          <w:iCs/>
          <w:szCs w:val="24"/>
          <w:lang w:val="sr-Cyrl-RS" w:eastAsia="ar-SA"/>
        </w:rPr>
        <w:t>оброк и 2 паузе за кафу</w:t>
      </w:r>
      <w:r w:rsidR="00B27D14" w:rsidRPr="00081820">
        <w:rPr>
          <w:rFonts w:eastAsia="Times New Roman" w:cs="Times New Roman"/>
          <w:bCs/>
          <w:iCs/>
          <w:szCs w:val="24"/>
          <w:lang w:val="sr-Cyrl-RS" w:eastAsia="ar-SA"/>
        </w:rPr>
        <w:t xml:space="preserve"> по дану</w:t>
      </w:r>
      <w:r w:rsidR="009F7D36" w:rsidRPr="00081820">
        <w:rPr>
          <w:rFonts w:eastAsia="Times New Roman" w:cs="Times New Roman"/>
          <w:bCs/>
          <w:iCs/>
          <w:szCs w:val="24"/>
          <w:lang w:val="sr-Cyrl-RS" w:eastAsia="ar-SA"/>
        </w:rPr>
        <w:t>)</w:t>
      </w:r>
      <w:r w:rsidRPr="00081820">
        <w:rPr>
          <w:rFonts w:eastAsia="Times New Roman" w:cs="Times New Roman"/>
          <w:bCs/>
          <w:iCs/>
          <w:szCs w:val="24"/>
          <w:lang w:val="sr-Cyrl-RS" w:eastAsia="ar-SA"/>
        </w:rPr>
        <w:t>,</w:t>
      </w:r>
    </w:p>
    <w:p w14:paraId="055D40B4" w14:textId="4D79EF32" w:rsidR="00754AF9" w:rsidRPr="00081820" w:rsidRDefault="009F7D36"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 xml:space="preserve">Материјал за рад за полазнике (може </w:t>
      </w:r>
      <w:r w:rsidR="00754AF9" w:rsidRPr="00081820">
        <w:rPr>
          <w:rFonts w:eastAsia="Times New Roman" w:cs="Times New Roman"/>
          <w:bCs/>
          <w:iCs/>
          <w:szCs w:val="24"/>
          <w:lang w:val="sr-Cyrl-RS" w:eastAsia="ar-SA"/>
        </w:rPr>
        <w:t>у форми штампаних презентација/</w:t>
      </w:r>
      <w:r w:rsidR="00754AF9" w:rsidRPr="00081820">
        <w:rPr>
          <w:rFonts w:eastAsia="Times New Roman" w:cs="Times New Roman"/>
          <w:bCs/>
          <w:iCs/>
          <w:szCs w:val="24"/>
          <w:lang w:val="sr-Latn-RS" w:eastAsia="ar-SA"/>
        </w:rPr>
        <w:t>handouts-a)</w:t>
      </w:r>
    </w:p>
    <w:p w14:paraId="6587E11A" w14:textId="77777777" w:rsidR="00754AF9" w:rsidRPr="00081820" w:rsidRDefault="00754AF9"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Сертификате за полазнике о одслушаном курсу.</w:t>
      </w:r>
    </w:p>
    <w:p w14:paraId="28D386A0" w14:textId="77777777" w:rsidR="00754AF9" w:rsidRPr="00081820" w:rsidRDefault="00754AF9" w:rsidP="00754AF9">
      <w:pPr>
        <w:suppressAutoHyphens/>
        <w:autoSpaceDE w:val="0"/>
        <w:autoSpaceDN w:val="0"/>
        <w:adjustRightInd w:val="0"/>
        <w:spacing w:after="0" w:line="240" w:lineRule="auto"/>
        <w:rPr>
          <w:rFonts w:eastAsia="Times New Roman" w:cs="Times New Roman"/>
          <w:b/>
          <w:bCs/>
          <w:iCs/>
          <w:szCs w:val="24"/>
          <w:lang w:val="sr-Cyrl-RS" w:eastAsia="ar-SA"/>
        </w:rPr>
      </w:pPr>
    </w:p>
    <w:p w14:paraId="55E07C58" w14:textId="6FB47D55"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Рок за из</w:t>
      </w:r>
      <w:r w:rsidR="009F7D36" w:rsidRPr="00081820">
        <w:rPr>
          <w:rFonts w:eastAsia="Times New Roman" w:cs="Times New Roman"/>
          <w:bCs/>
          <w:iCs/>
          <w:szCs w:val="24"/>
          <w:lang w:val="sr-Cyrl-RS" w:eastAsia="ar-SA"/>
        </w:rPr>
        <w:t>в</w:t>
      </w:r>
      <w:r w:rsidR="007C7EF3">
        <w:rPr>
          <w:rFonts w:eastAsia="Times New Roman" w:cs="Times New Roman"/>
          <w:bCs/>
          <w:iCs/>
          <w:szCs w:val="24"/>
          <w:lang w:val="sr-Cyrl-RS" w:eastAsia="ar-SA"/>
        </w:rPr>
        <w:t>ршење услуге је најкасније до 0</w:t>
      </w:r>
      <w:r w:rsidR="007C7EF3">
        <w:rPr>
          <w:rFonts w:eastAsia="Times New Roman" w:cs="Times New Roman"/>
          <w:bCs/>
          <w:iCs/>
          <w:szCs w:val="24"/>
          <w:lang w:val="sr-Latn-RS" w:eastAsia="ar-SA"/>
        </w:rPr>
        <w:t>7</w:t>
      </w:r>
      <w:r w:rsidR="00781C9D">
        <w:rPr>
          <w:rFonts w:eastAsia="Times New Roman" w:cs="Times New Roman"/>
          <w:bCs/>
          <w:iCs/>
          <w:szCs w:val="24"/>
          <w:lang w:val="sr-Cyrl-RS" w:eastAsia="ar-SA"/>
        </w:rPr>
        <w:t>. децембра</w:t>
      </w:r>
      <w:r w:rsidR="009F7D36" w:rsidRPr="00081820">
        <w:rPr>
          <w:rFonts w:eastAsia="Times New Roman" w:cs="Times New Roman"/>
          <w:bCs/>
          <w:iCs/>
          <w:szCs w:val="24"/>
          <w:lang w:val="sr-Cyrl-RS" w:eastAsia="ar-SA"/>
        </w:rPr>
        <w:t xml:space="preserve"> 2018</w:t>
      </w:r>
      <w:r w:rsidRPr="00081820">
        <w:rPr>
          <w:rFonts w:eastAsia="Times New Roman" w:cs="Times New Roman"/>
          <w:bCs/>
          <w:iCs/>
          <w:szCs w:val="24"/>
          <w:lang w:val="sr-Cyrl-RS" w:eastAsia="ar-SA"/>
        </w:rPr>
        <w:t>. године.</w:t>
      </w:r>
    </w:p>
    <w:p w14:paraId="7363F629" w14:textId="77777777" w:rsidR="00754AF9" w:rsidRDefault="00754AF9" w:rsidP="005E7745">
      <w:pPr>
        <w:spacing w:after="0" w:line="240" w:lineRule="auto"/>
        <w:ind w:firstLine="426"/>
        <w:rPr>
          <w:rFonts w:eastAsia="Calibri" w:cs="Times New Roman"/>
          <w:szCs w:val="24"/>
          <w:lang w:val="sr-Cyrl-CS"/>
        </w:rPr>
      </w:pPr>
    </w:p>
    <w:p w14:paraId="211ACB11" w14:textId="77777777" w:rsidR="006B653E" w:rsidRDefault="006B653E" w:rsidP="00EE4E3B">
      <w:pPr>
        <w:spacing w:after="0" w:line="240" w:lineRule="auto"/>
        <w:rPr>
          <w:rFonts w:eastAsia="Times New Roman" w:cs="Times New Roman"/>
          <w:b/>
          <w:noProof/>
          <w:szCs w:val="20"/>
          <w:lang w:val="sr-Cyrl-RS"/>
        </w:rPr>
      </w:pPr>
    </w:p>
    <w:p w14:paraId="1D9F2C91" w14:textId="186E5A96"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5627D5AC"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CC3161" w:rsidRPr="00CC3161">
        <w:rPr>
          <w:rFonts w:eastAsia="Times New Roman" w:cs="Times New Roman"/>
          <w:b/>
          <w:szCs w:val="24"/>
          <w:lang w:val="sr-Cyrl-RS"/>
        </w:rPr>
        <w:t>Печат и потпис овлашћеног лица</w:t>
      </w:r>
    </w:p>
    <w:p w14:paraId="705488A2" w14:textId="6183F531" w:rsidR="00EE4E3B" w:rsidRPr="005E7745" w:rsidRDefault="00CC3161" w:rsidP="005E7745">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6ABC7AB2"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BBBF13A"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lastRenderedPageBreak/>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27C73C88" w14:textId="5BFFC173" w:rsidR="00505243" w:rsidRPr="00816BED" w:rsidRDefault="00505243" w:rsidP="00816BED">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r w:rsidR="00816BED">
        <w:rPr>
          <w:rFonts w:eastAsia="Times New Roman" w:cs="Times New Roman"/>
          <w:szCs w:val="24"/>
          <w:lang w:val="uz-Cyrl-UZ" w:eastAsia="ar-SA"/>
        </w:rPr>
        <w:t>а уколико Наручилац то захтева: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4217C06B" w14:textId="77777777" w:rsidR="00C26364" w:rsidRDefault="00C26364" w:rsidP="00C26364">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C26364">
      <w:pPr>
        <w:suppressAutoHyphens/>
        <w:autoSpaceDE w:val="0"/>
        <w:autoSpaceDN w:val="0"/>
        <w:adjustRightInd w:val="0"/>
        <w:spacing w:after="0" w:line="240" w:lineRule="auto"/>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1D1773FE" w14:textId="760194CB" w:rsidR="00936129" w:rsidRPr="00C26364" w:rsidRDefault="00936129" w:rsidP="00C26364">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C26364">
        <w:rPr>
          <w:rFonts w:eastAsia="Times New Roman" w:cs="Times New Roman"/>
          <w:bCs/>
          <w:iCs/>
          <w:sz w:val="22"/>
          <w:lang w:val="sr-Cyrl-RS" w:eastAsia="ar-SA"/>
        </w:rPr>
        <w:t>.</w:t>
      </w: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lastRenderedPageBreak/>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lastRenderedPageBreak/>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466404" w14:textId="37224F2B" w:rsidR="00A35C65" w:rsidRPr="00A35C65" w:rsidRDefault="0057462C" w:rsidP="00A35C65">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35C65">
        <w:rPr>
          <w:rFonts w:eastAsia="Times New Roman" w:cs="Times New Roman"/>
          <w:szCs w:val="24"/>
          <w:lang w:val="uz-Cyrl-UZ" w:eastAsia="ar-SA"/>
        </w:rPr>
        <w:t>, уколико Наручилац то захтева: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lastRenderedPageBreak/>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1653648F" w14:textId="2FBD1A1F" w:rsidR="00E7384A" w:rsidRPr="007A052E" w:rsidRDefault="00E7384A" w:rsidP="00E7384A">
      <w:pPr>
        <w:suppressAutoHyphens/>
        <w:spacing w:before="100" w:beforeAutospacing="1" w:line="210" w:lineRule="atLeast"/>
        <w:rPr>
          <w:b/>
          <w:szCs w:val="24"/>
          <w:lang w:val="uz-Cyrl-UZ" w:eastAsia="ar-SA"/>
        </w:rPr>
      </w:pPr>
      <w:r w:rsidRPr="0050696C">
        <w:rPr>
          <w:b/>
          <w:szCs w:val="24"/>
          <w:lang w:val="uz-Cyrl-UZ" w:eastAsia="ar-SA"/>
        </w:rPr>
        <w:t>Докази који доставља по</w:t>
      </w:r>
      <w:r w:rsidR="00FF4582">
        <w:rPr>
          <w:b/>
          <w:szCs w:val="24"/>
          <w:lang w:val="uz-Cyrl-UZ" w:eastAsia="ar-SA"/>
        </w:rPr>
        <w:t>нуђач уз понуду</w:t>
      </w:r>
      <w:r w:rsidRPr="0050696C">
        <w:rPr>
          <w:b/>
          <w:szCs w:val="24"/>
          <w:lang w:val="uz-Cyrl-UZ" w:eastAsia="ar-SA"/>
        </w:rPr>
        <w:t>:</w:t>
      </w:r>
    </w:p>
    <w:tbl>
      <w:tblPr>
        <w:tblW w:w="9351" w:type="dxa"/>
        <w:jc w:val="center"/>
        <w:tblLayout w:type="fixed"/>
        <w:tblLook w:val="07E0" w:firstRow="1" w:lastRow="1" w:firstColumn="1" w:lastColumn="1" w:noHBand="1" w:noVBand="1"/>
      </w:tblPr>
      <w:tblGrid>
        <w:gridCol w:w="3145"/>
        <w:gridCol w:w="6206"/>
      </w:tblGrid>
      <w:tr w:rsidR="008E288C" w:rsidRPr="008E288C" w14:paraId="7AD020FF" w14:textId="77777777" w:rsidTr="0052634C">
        <w:trPr>
          <w:trHeight w:val="1700"/>
          <w:jc w:val="center"/>
        </w:trPr>
        <w:tc>
          <w:tcPr>
            <w:tcW w:w="3145" w:type="dxa"/>
            <w:tcBorders>
              <w:top w:val="single" w:sz="4" w:space="0" w:color="000000"/>
              <w:left w:val="single" w:sz="4" w:space="0" w:color="000000"/>
              <w:bottom w:val="single" w:sz="4" w:space="0" w:color="000000"/>
              <w:right w:val="nil"/>
            </w:tcBorders>
            <w:vAlign w:val="center"/>
          </w:tcPr>
          <w:p w14:paraId="7F9D51AB" w14:textId="53699F9C" w:rsidR="00E7384A" w:rsidRDefault="00E7384A" w:rsidP="008E288C">
            <w:pPr>
              <w:snapToGrid w:val="0"/>
              <w:spacing w:after="0" w:line="240" w:lineRule="auto"/>
              <w:rPr>
                <w:rFonts w:eastAsia="Times New Roman" w:cs="Times New Roman"/>
                <w:szCs w:val="24"/>
                <w:lang w:val="uz-Cyrl-UZ"/>
              </w:rPr>
            </w:pPr>
          </w:p>
          <w:p w14:paraId="33A2B38C" w14:textId="169C4C1F" w:rsidR="00E7384A" w:rsidRDefault="00E7384A" w:rsidP="008E288C">
            <w:pPr>
              <w:snapToGrid w:val="0"/>
              <w:spacing w:after="0" w:line="240" w:lineRule="auto"/>
              <w:rPr>
                <w:rFonts w:eastAsia="Times New Roman" w:cs="Times New Roman"/>
                <w:szCs w:val="24"/>
                <w:lang w:val="uz-Cyrl-UZ"/>
              </w:rPr>
            </w:pPr>
          </w:p>
          <w:p w14:paraId="052106E0" w14:textId="6F213F69" w:rsidR="00E7384A" w:rsidRDefault="00E7384A" w:rsidP="008E288C">
            <w:pPr>
              <w:snapToGrid w:val="0"/>
              <w:spacing w:after="0" w:line="240" w:lineRule="auto"/>
              <w:rPr>
                <w:rFonts w:eastAsia="Times New Roman" w:cs="Times New Roman"/>
                <w:szCs w:val="24"/>
                <w:lang w:val="uz-Cyrl-UZ"/>
              </w:rPr>
            </w:pPr>
          </w:p>
          <w:p w14:paraId="698A9AA0" w14:textId="52B5A655" w:rsidR="00E7384A" w:rsidRDefault="00E7384A" w:rsidP="008E288C">
            <w:pPr>
              <w:snapToGrid w:val="0"/>
              <w:spacing w:after="0" w:line="240" w:lineRule="auto"/>
              <w:rPr>
                <w:rFonts w:eastAsia="Times New Roman" w:cs="Times New Roman"/>
                <w:szCs w:val="24"/>
                <w:lang w:val="uz-Cyrl-UZ"/>
              </w:rPr>
            </w:pPr>
          </w:p>
          <w:p w14:paraId="1DBAE88B" w14:textId="4EFC88B8" w:rsidR="00E7384A" w:rsidRDefault="00E7384A" w:rsidP="008E288C">
            <w:pPr>
              <w:snapToGrid w:val="0"/>
              <w:spacing w:after="0" w:line="240" w:lineRule="auto"/>
              <w:rPr>
                <w:rFonts w:eastAsia="Times New Roman" w:cs="Times New Roman"/>
                <w:szCs w:val="24"/>
                <w:lang w:val="uz-Cyrl-UZ"/>
              </w:rPr>
            </w:pPr>
          </w:p>
          <w:p w14:paraId="4915D5BB" w14:textId="17D51A84" w:rsidR="00E7384A" w:rsidRDefault="00E7384A" w:rsidP="008E288C">
            <w:pPr>
              <w:snapToGrid w:val="0"/>
              <w:spacing w:after="0" w:line="240" w:lineRule="auto"/>
              <w:rPr>
                <w:rFonts w:eastAsia="Times New Roman" w:cs="Times New Roman"/>
                <w:szCs w:val="24"/>
                <w:lang w:val="uz-Cyrl-UZ"/>
              </w:rPr>
            </w:pPr>
          </w:p>
          <w:p w14:paraId="6566FEBC" w14:textId="28F8825D" w:rsidR="00E7384A" w:rsidRDefault="00E7384A" w:rsidP="008E288C">
            <w:pPr>
              <w:snapToGrid w:val="0"/>
              <w:spacing w:after="0" w:line="240" w:lineRule="auto"/>
              <w:rPr>
                <w:rFonts w:eastAsia="Times New Roman" w:cs="Times New Roman"/>
                <w:szCs w:val="24"/>
                <w:lang w:val="uz-Cyrl-UZ"/>
              </w:rPr>
            </w:pPr>
          </w:p>
          <w:p w14:paraId="60ADE0EE" w14:textId="552B337A" w:rsidR="00E7384A" w:rsidRDefault="00E7384A" w:rsidP="008E288C">
            <w:pPr>
              <w:snapToGrid w:val="0"/>
              <w:spacing w:after="0" w:line="240" w:lineRule="auto"/>
              <w:rPr>
                <w:rFonts w:eastAsia="Times New Roman" w:cs="Times New Roman"/>
                <w:szCs w:val="24"/>
                <w:lang w:val="uz-Cyrl-UZ"/>
              </w:rPr>
            </w:pPr>
          </w:p>
          <w:p w14:paraId="7562B538" w14:textId="7BEEF729" w:rsidR="00E7384A" w:rsidRDefault="00E7384A" w:rsidP="008E288C">
            <w:pPr>
              <w:snapToGrid w:val="0"/>
              <w:spacing w:after="0" w:line="240" w:lineRule="auto"/>
              <w:rPr>
                <w:rFonts w:eastAsia="Times New Roman" w:cs="Times New Roman"/>
                <w:szCs w:val="24"/>
                <w:lang w:val="uz-Cyrl-UZ"/>
              </w:rPr>
            </w:pPr>
          </w:p>
          <w:p w14:paraId="198CCAF8" w14:textId="7FBDB3CD" w:rsidR="00E7384A" w:rsidRDefault="00E7384A" w:rsidP="008E288C">
            <w:pPr>
              <w:snapToGrid w:val="0"/>
              <w:spacing w:after="0" w:line="240" w:lineRule="auto"/>
              <w:rPr>
                <w:rFonts w:eastAsia="Times New Roman" w:cs="Times New Roman"/>
                <w:szCs w:val="24"/>
                <w:lang w:val="uz-Cyrl-UZ"/>
              </w:rPr>
            </w:pPr>
          </w:p>
          <w:p w14:paraId="2BA7CDB0" w14:textId="443B33F6" w:rsidR="00E7384A" w:rsidRDefault="00E7384A" w:rsidP="008E288C">
            <w:pPr>
              <w:snapToGrid w:val="0"/>
              <w:spacing w:after="0" w:line="240" w:lineRule="auto"/>
              <w:rPr>
                <w:rFonts w:eastAsia="Times New Roman" w:cs="Times New Roman"/>
                <w:szCs w:val="24"/>
                <w:lang w:val="uz-Cyrl-UZ"/>
              </w:rPr>
            </w:pPr>
          </w:p>
          <w:p w14:paraId="2E452E66" w14:textId="59AE452E" w:rsidR="00E7384A" w:rsidRDefault="00E7384A" w:rsidP="008E288C">
            <w:pPr>
              <w:snapToGrid w:val="0"/>
              <w:spacing w:after="0" w:line="240" w:lineRule="auto"/>
              <w:rPr>
                <w:rFonts w:eastAsia="Times New Roman" w:cs="Times New Roman"/>
                <w:szCs w:val="24"/>
                <w:lang w:val="uz-Cyrl-UZ"/>
              </w:rPr>
            </w:pPr>
          </w:p>
          <w:p w14:paraId="0DA0CB35" w14:textId="162B5C46" w:rsidR="00E7384A" w:rsidRDefault="00E7384A" w:rsidP="008E288C">
            <w:pPr>
              <w:snapToGrid w:val="0"/>
              <w:spacing w:after="0" w:line="240" w:lineRule="auto"/>
              <w:rPr>
                <w:rFonts w:eastAsia="Times New Roman" w:cs="Times New Roman"/>
                <w:szCs w:val="24"/>
                <w:lang w:val="uz-Cyrl-UZ"/>
              </w:rPr>
            </w:pPr>
          </w:p>
          <w:p w14:paraId="187F95A4" w14:textId="110524F0" w:rsidR="00E7384A" w:rsidRDefault="00E7384A" w:rsidP="008E288C">
            <w:pPr>
              <w:snapToGrid w:val="0"/>
              <w:spacing w:after="0" w:line="240" w:lineRule="auto"/>
              <w:rPr>
                <w:rFonts w:eastAsia="Times New Roman" w:cs="Times New Roman"/>
                <w:szCs w:val="24"/>
                <w:lang w:val="uz-Cyrl-UZ"/>
              </w:rPr>
            </w:pPr>
          </w:p>
          <w:p w14:paraId="0D66B8BF" w14:textId="5FD3CE14" w:rsidR="00E7384A" w:rsidRDefault="00E7384A" w:rsidP="008E288C">
            <w:pPr>
              <w:snapToGrid w:val="0"/>
              <w:spacing w:after="0" w:line="240" w:lineRule="auto"/>
              <w:rPr>
                <w:rFonts w:eastAsia="Times New Roman" w:cs="Times New Roman"/>
                <w:szCs w:val="24"/>
                <w:lang w:val="uz-Cyrl-UZ"/>
              </w:rPr>
            </w:pPr>
          </w:p>
          <w:p w14:paraId="5B95B240" w14:textId="185A599C" w:rsidR="00E7384A" w:rsidRDefault="00E7384A" w:rsidP="008E288C">
            <w:pPr>
              <w:snapToGrid w:val="0"/>
              <w:spacing w:after="0" w:line="240" w:lineRule="auto"/>
              <w:rPr>
                <w:rFonts w:eastAsia="Times New Roman" w:cs="Times New Roman"/>
                <w:szCs w:val="24"/>
                <w:lang w:val="uz-Cyrl-UZ"/>
              </w:rPr>
            </w:pPr>
          </w:p>
          <w:p w14:paraId="5D2C69D2" w14:textId="44B38024" w:rsidR="00E7384A" w:rsidRDefault="00E7384A" w:rsidP="008E288C">
            <w:pPr>
              <w:snapToGrid w:val="0"/>
              <w:spacing w:after="0" w:line="240" w:lineRule="auto"/>
              <w:rPr>
                <w:rFonts w:eastAsia="Times New Roman" w:cs="Times New Roman"/>
                <w:szCs w:val="24"/>
                <w:lang w:val="uz-Cyrl-UZ"/>
              </w:rPr>
            </w:pPr>
          </w:p>
          <w:p w14:paraId="3547C18A" w14:textId="4A7D44A8" w:rsidR="00E7384A" w:rsidRDefault="00E7384A" w:rsidP="008E288C">
            <w:pPr>
              <w:snapToGrid w:val="0"/>
              <w:spacing w:after="0" w:line="240" w:lineRule="auto"/>
              <w:rPr>
                <w:rFonts w:eastAsia="Times New Roman" w:cs="Times New Roman"/>
                <w:szCs w:val="24"/>
                <w:lang w:val="uz-Cyrl-UZ"/>
              </w:rPr>
            </w:pPr>
          </w:p>
          <w:p w14:paraId="42BFB912" w14:textId="2E4B3C06" w:rsidR="00E7384A" w:rsidRDefault="00E7384A" w:rsidP="008E288C">
            <w:pPr>
              <w:snapToGrid w:val="0"/>
              <w:spacing w:after="0" w:line="240" w:lineRule="auto"/>
              <w:rPr>
                <w:rFonts w:eastAsia="Times New Roman" w:cs="Times New Roman"/>
                <w:szCs w:val="24"/>
                <w:lang w:val="uz-Cyrl-UZ"/>
              </w:rPr>
            </w:pPr>
          </w:p>
          <w:p w14:paraId="174A802F" w14:textId="23C07748" w:rsidR="00E7384A" w:rsidRDefault="00E7384A" w:rsidP="008E288C">
            <w:pPr>
              <w:snapToGrid w:val="0"/>
              <w:spacing w:after="0" w:line="240" w:lineRule="auto"/>
              <w:rPr>
                <w:rFonts w:eastAsia="Times New Roman" w:cs="Times New Roman"/>
                <w:szCs w:val="24"/>
                <w:lang w:val="uz-Cyrl-UZ"/>
              </w:rPr>
            </w:pPr>
          </w:p>
          <w:p w14:paraId="29ACD51B" w14:textId="77777777" w:rsidR="00E7384A" w:rsidRDefault="00E7384A" w:rsidP="008E288C">
            <w:pPr>
              <w:snapToGrid w:val="0"/>
              <w:spacing w:after="0" w:line="240" w:lineRule="auto"/>
              <w:rPr>
                <w:rFonts w:eastAsia="Times New Roman" w:cs="Times New Roman"/>
                <w:szCs w:val="24"/>
                <w:lang w:val="uz-Cyrl-UZ"/>
              </w:rPr>
            </w:pPr>
          </w:p>
          <w:p w14:paraId="26CB30B0" w14:textId="77777777" w:rsidR="00781C9D" w:rsidRDefault="00781C9D" w:rsidP="008E288C">
            <w:pPr>
              <w:snapToGrid w:val="0"/>
              <w:spacing w:after="0" w:line="240" w:lineRule="auto"/>
              <w:rPr>
                <w:rFonts w:eastAsia="Times New Roman" w:cs="Times New Roman"/>
                <w:szCs w:val="24"/>
                <w:lang w:val="uz-Cyrl-UZ"/>
              </w:rPr>
            </w:pPr>
          </w:p>
          <w:p w14:paraId="5C179F49" w14:textId="77777777" w:rsidR="00781C9D" w:rsidRDefault="00781C9D" w:rsidP="008E288C">
            <w:pPr>
              <w:snapToGrid w:val="0"/>
              <w:spacing w:after="0" w:line="240" w:lineRule="auto"/>
              <w:rPr>
                <w:rFonts w:eastAsia="Times New Roman" w:cs="Times New Roman"/>
                <w:szCs w:val="24"/>
                <w:lang w:val="uz-Cyrl-UZ"/>
              </w:rPr>
            </w:pPr>
          </w:p>
          <w:p w14:paraId="11469B13" w14:textId="77777777" w:rsidR="00781C9D" w:rsidRDefault="00781C9D" w:rsidP="008E288C">
            <w:pPr>
              <w:snapToGrid w:val="0"/>
              <w:spacing w:after="0" w:line="240" w:lineRule="auto"/>
              <w:rPr>
                <w:rFonts w:eastAsia="Times New Roman" w:cs="Times New Roman"/>
                <w:szCs w:val="24"/>
                <w:lang w:val="uz-Cyrl-UZ"/>
              </w:rPr>
            </w:pPr>
          </w:p>
          <w:p w14:paraId="3F077A3E" w14:textId="40D5E844"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lastRenderedPageBreak/>
              <w:t>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w:t>
            </w:r>
            <w:r w:rsidR="00C3429B">
              <w:rPr>
                <w:rFonts w:eastAsia="Times New Roman" w:cs="Times New Roman"/>
                <w:b/>
                <w:szCs w:val="24"/>
                <w:u w:val="single"/>
                <w:lang w:val="sr-Cyrl-RS"/>
              </w:rPr>
              <w:t xml:space="preserve">пословним и </w:t>
            </w:r>
            <w:r w:rsidRPr="008E288C">
              <w:rPr>
                <w:rFonts w:eastAsia="Times New Roman" w:cs="Times New Roman"/>
                <w:b/>
                <w:szCs w:val="24"/>
                <w:u w:val="single"/>
                <w:lang w:val="sr-Cyrl-RS"/>
              </w:rPr>
              <w:t xml:space="preserve">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14:paraId="1CE95FF6" w14:textId="77777777" w:rsidR="008E288C" w:rsidRPr="008E288C" w:rsidRDefault="008E288C" w:rsidP="008E288C">
            <w:pPr>
              <w:snapToGrid w:val="0"/>
              <w:spacing w:after="0" w:line="240" w:lineRule="auto"/>
              <w:rPr>
                <w:rFonts w:eastAsia="Times New Roman" w:cs="Times New Roman"/>
                <w:szCs w:val="24"/>
                <w:lang w:val="uz-Cyrl-UZ"/>
              </w:rPr>
            </w:pPr>
          </w:p>
          <w:p w14:paraId="6123D32D" w14:textId="77777777" w:rsidR="00766FA2" w:rsidRDefault="00766FA2" w:rsidP="008E288C">
            <w:pPr>
              <w:snapToGrid w:val="0"/>
              <w:spacing w:after="0" w:line="240" w:lineRule="auto"/>
              <w:rPr>
                <w:rFonts w:eastAsia="Times New Roman" w:cs="Times New Roman"/>
                <w:szCs w:val="24"/>
              </w:rPr>
            </w:pPr>
          </w:p>
          <w:p w14:paraId="13737AE5" w14:textId="77777777" w:rsidR="00E45FB2" w:rsidRPr="00E45FB2" w:rsidRDefault="00E45FB2" w:rsidP="00E45FB2">
            <w:pPr>
              <w:tabs>
                <w:tab w:val="left" w:pos="510"/>
                <w:tab w:val="left" w:pos="680"/>
              </w:tabs>
              <w:suppressAutoHyphens/>
              <w:snapToGrid w:val="0"/>
              <w:spacing w:after="0" w:line="240" w:lineRule="auto"/>
              <w:jc w:val="left"/>
              <w:rPr>
                <w:rFonts w:eastAsia="Times New Roman" w:cs="Times New Roman"/>
                <w:b/>
                <w:szCs w:val="24"/>
                <w:u w:val="single"/>
                <w:lang w:val="uz-Cyrl-UZ" w:eastAsia="ar-SA"/>
              </w:rPr>
            </w:pPr>
          </w:p>
          <w:p w14:paraId="59A6475D" w14:textId="67CB582B"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F025836" w14:textId="3DA0EA48"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6148A120" w14:textId="2FAA9CDF"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3F50F5A6" w14:textId="037E802B"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707A972" w14:textId="712B44C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3FB62DD" w14:textId="001A821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3FE40C5" w14:textId="33A91D7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9DD01A0" w14:textId="77777777"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5B0CA93A"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FC50C3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5731E6F"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C634A7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82D5FCD"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4FC0EC8D"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373FB617"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239542B"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C5EB7D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8C03C47"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1D542F6"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6A2E173" w14:textId="77777777" w:rsidR="00C230CC" w:rsidRDefault="00C230CC" w:rsidP="00681658">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9EDD0A2" w14:textId="7BAE903D" w:rsidR="00905A66" w:rsidRPr="0052634C" w:rsidRDefault="00700E09" w:rsidP="0031182E">
            <w:pPr>
              <w:shd w:val="clear" w:color="auto" w:fill="FFFFFF" w:themeFill="background1"/>
              <w:suppressAutoHyphens/>
              <w:snapToGrid w:val="0"/>
              <w:spacing w:after="0" w:line="240" w:lineRule="auto"/>
              <w:rPr>
                <w:szCs w:val="24"/>
                <w:lang w:val="sr-Cyrl-CS" w:eastAsia="ar-SA"/>
              </w:rPr>
            </w:pPr>
            <w:r>
              <w:rPr>
                <w:rFonts w:eastAsia="Times New Roman" w:cs="Times New Roman"/>
                <w:b/>
                <w:color w:val="000000" w:themeColor="text1"/>
                <w:szCs w:val="24"/>
                <w:lang w:val="uz-Cyrl-UZ" w:eastAsia="ar-SA"/>
              </w:rPr>
              <w:t xml:space="preserve"> 2.1 </w:t>
            </w:r>
            <w:r w:rsidR="00F15328">
              <w:rPr>
                <w:rFonts w:eastAsia="Times New Roman" w:cs="Times New Roman"/>
                <w:color w:val="000000" w:themeColor="text1"/>
                <w:szCs w:val="24"/>
                <w:lang w:val="uz-Cyrl-UZ" w:eastAsia="ar-SA"/>
              </w:rPr>
              <w:t xml:space="preserve">да </w:t>
            </w:r>
            <w:r w:rsidR="00F15328">
              <w:rPr>
                <w:rFonts w:eastAsia="Times New Roman" w:cs="Times New Roman"/>
                <w:b/>
                <w:color w:val="000000" w:themeColor="text1"/>
                <w:szCs w:val="24"/>
                <w:lang w:val="uz-Cyrl-UZ" w:eastAsia="ar-SA"/>
              </w:rPr>
              <w:t xml:space="preserve"> </w:t>
            </w:r>
            <w:r w:rsidR="00F15328" w:rsidRPr="00F15328">
              <w:rPr>
                <w:rFonts w:eastAsia="Times New Roman" w:cs="Times New Roman"/>
                <w:color w:val="000000" w:themeColor="text1"/>
                <w:szCs w:val="24"/>
                <w:lang w:val="uz-Cyrl-UZ" w:eastAsia="ar-SA"/>
              </w:rPr>
              <w:t xml:space="preserve">поседује </w:t>
            </w:r>
            <w:r w:rsidR="00681658">
              <w:rPr>
                <w:rFonts w:eastAsia="Times New Roman" w:cs="Times New Roman"/>
                <w:color w:val="000000" w:themeColor="text1"/>
                <w:szCs w:val="24"/>
                <w:lang w:val="uz-Cyrl-UZ" w:eastAsia="ar-SA"/>
              </w:rPr>
              <w:t xml:space="preserve">адекватно </w:t>
            </w:r>
            <w:r w:rsidR="00F15328">
              <w:rPr>
                <w:rFonts w:eastAsia="Times New Roman" w:cs="Times New Roman"/>
                <w:color w:val="000000" w:themeColor="text1"/>
                <w:szCs w:val="24"/>
                <w:lang w:val="uz-Cyrl-UZ" w:eastAsia="ar-SA"/>
              </w:rPr>
              <w:t>искуство</w:t>
            </w:r>
            <w:r w:rsidR="00681658">
              <w:rPr>
                <w:rFonts w:eastAsia="Times New Roman" w:cs="Times New Roman"/>
                <w:color w:val="000000" w:themeColor="text1"/>
                <w:szCs w:val="24"/>
                <w:lang w:val="uz-Cyrl-UZ" w:eastAsia="ar-SA"/>
              </w:rPr>
              <w:t xml:space="preserve"> </w:t>
            </w:r>
            <w:r w:rsidR="00781C9D">
              <w:rPr>
                <w:rFonts w:eastAsia="Times New Roman" w:cs="Times New Roman"/>
                <w:color w:val="000000" w:themeColor="text1"/>
                <w:szCs w:val="24"/>
                <w:lang w:val="uz-Cyrl-UZ" w:eastAsia="ar-SA"/>
              </w:rPr>
              <w:t xml:space="preserve">организацције (понуђача) </w:t>
            </w:r>
            <w:r w:rsidR="00681658">
              <w:rPr>
                <w:rFonts w:eastAsia="Times New Roman" w:cs="Times New Roman"/>
                <w:color w:val="000000" w:themeColor="text1"/>
                <w:szCs w:val="24"/>
                <w:lang w:val="uz-Cyrl-UZ" w:eastAsia="ar-SA"/>
              </w:rPr>
              <w:t>у пружању у</w:t>
            </w:r>
            <w:r w:rsidR="00781C9D">
              <w:rPr>
                <w:rFonts w:eastAsia="Times New Roman" w:cs="Times New Roman"/>
                <w:color w:val="000000" w:themeColor="text1"/>
                <w:szCs w:val="24"/>
                <w:lang w:val="uz-Cyrl-UZ" w:eastAsia="ar-SA"/>
              </w:rPr>
              <w:t>слуга едукације из области трговинског менаџмента и</w:t>
            </w:r>
            <w:r w:rsidR="00104FC3">
              <w:rPr>
                <w:rFonts w:eastAsia="Times New Roman" w:cs="Times New Roman"/>
                <w:color w:val="000000" w:themeColor="text1"/>
                <w:szCs w:val="24"/>
                <w:lang w:val="uz-Cyrl-UZ" w:eastAsia="ar-SA"/>
              </w:rPr>
              <w:t>ли</w:t>
            </w:r>
            <w:r w:rsidR="00781C9D">
              <w:rPr>
                <w:rFonts w:eastAsia="Times New Roman" w:cs="Times New Roman"/>
                <w:color w:val="000000" w:themeColor="text1"/>
                <w:szCs w:val="24"/>
                <w:lang w:val="uz-Cyrl-UZ" w:eastAsia="ar-SA"/>
              </w:rPr>
              <w:t xml:space="preserve"> маркетинга за предузећа из области трговине</w:t>
            </w:r>
            <w:r w:rsidR="00D1195F">
              <w:rPr>
                <w:rFonts w:eastAsia="Times New Roman" w:cs="Times New Roman"/>
                <w:color w:val="000000" w:themeColor="text1"/>
                <w:szCs w:val="24"/>
                <w:lang w:val="uz-Cyrl-UZ" w:eastAsia="ar-SA"/>
              </w:rPr>
              <w:t xml:space="preserve"> </w:t>
            </w:r>
            <w:r w:rsidR="00681658">
              <w:rPr>
                <w:rFonts w:eastAsia="Times New Roman" w:cs="Times New Roman"/>
                <w:color w:val="000000" w:themeColor="text1"/>
                <w:szCs w:val="24"/>
                <w:lang w:val="uz-Cyrl-UZ" w:eastAsia="ar-SA"/>
              </w:rPr>
              <w:t xml:space="preserve">тј. </w:t>
            </w:r>
            <w:r w:rsidR="00E45FB2" w:rsidRPr="00E45FB2">
              <w:rPr>
                <w:rFonts w:eastAsia="Times New Roman" w:cs="Times New Roman"/>
                <w:color w:val="000000" w:themeColor="text1"/>
                <w:szCs w:val="24"/>
                <w:lang w:val="uz-Cyrl-UZ" w:eastAsia="ar-SA"/>
              </w:rPr>
              <w:t xml:space="preserve">да је </w:t>
            </w:r>
            <w:r w:rsidR="00E24A21">
              <w:rPr>
                <w:rFonts w:eastAsia="Times New Roman" w:cs="Times New Roman"/>
                <w:color w:val="000000" w:themeColor="text1"/>
                <w:szCs w:val="24"/>
                <w:lang w:val="uz-Cyrl-UZ" w:eastAsia="ar-SA"/>
              </w:rPr>
              <w:t xml:space="preserve">уредно релизовао минимум </w:t>
            </w:r>
            <w:r w:rsidR="00681658">
              <w:rPr>
                <w:rFonts w:eastAsia="Times New Roman" w:cs="Times New Roman"/>
                <w:color w:val="000000" w:themeColor="text1"/>
                <w:szCs w:val="24"/>
                <w:lang w:val="uz-Cyrl-UZ" w:eastAsia="ar-SA"/>
              </w:rPr>
              <w:t xml:space="preserve">3 едукације из области </w:t>
            </w:r>
            <w:r w:rsidR="00905A66">
              <w:rPr>
                <w:szCs w:val="24"/>
                <w:lang w:val="sr-Cyrl-CS" w:eastAsia="ar-SA"/>
              </w:rPr>
              <w:t>трговинског менаџмента и</w:t>
            </w:r>
            <w:r w:rsidR="00A50C3A">
              <w:rPr>
                <w:szCs w:val="24"/>
                <w:lang w:val="sr-Cyrl-RS" w:eastAsia="ar-SA"/>
              </w:rPr>
              <w:t xml:space="preserve">ли </w:t>
            </w:r>
            <w:r w:rsidR="00905A66">
              <w:rPr>
                <w:szCs w:val="24"/>
                <w:lang w:val="sr-Cyrl-CS" w:eastAsia="ar-SA"/>
              </w:rPr>
              <w:t>маркетинга за предузећа/организације/државне органе из области трговине</w:t>
            </w:r>
            <w:r w:rsidR="00681658" w:rsidRPr="00ED5C22">
              <w:rPr>
                <w:szCs w:val="24"/>
                <w:lang w:val="sr-Cyrl-CS" w:eastAsia="ar-SA"/>
              </w:rPr>
              <w:t>,</w:t>
            </w:r>
            <w:r w:rsidR="00681658" w:rsidRPr="00681658">
              <w:rPr>
                <w:szCs w:val="24"/>
                <w:lang w:val="sr-Cyrl-CS" w:eastAsia="ar-SA"/>
              </w:rPr>
              <w:t xml:space="preserve"> </w:t>
            </w:r>
            <w:r w:rsidR="0052634C">
              <w:rPr>
                <w:szCs w:val="24"/>
                <w:lang w:val="sr-Cyrl-CS" w:eastAsia="ar-SA"/>
              </w:rPr>
              <w:t>укупно у последње 3 године</w:t>
            </w:r>
            <w:r w:rsidR="0052634C">
              <w:rPr>
                <w:szCs w:val="24"/>
                <w:lang w:val="sr-Cyrl-RS" w:eastAsia="ar-SA"/>
              </w:rPr>
              <w:t xml:space="preserve"> у укупној вредносто од </w:t>
            </w:r>
            <w:r w:rsidR="00905A66">
              <w:rPr>
                <w:szCs w:val="24"/>
                <w:lang w:val="sr-Cyrl-CS" w:eastAsia="ar-SA"/>
              </w:rPr>
              <w:t>3 милиона динара прихода (без ПДВ-а) по основу едукација из области трго</w:t>
            </w:r>
            <w:r w:rsidR="0052634C">
              <w:rPr>
                <w:szCs w:val="24"/>
                <w:lang w:val="sr-Cyrl-CS" w:eastAsia="ar-SA"/>
              </w:rPr>
              <w:t xml:space="preserve">винског </w:t>
            </w:r>
            <w:r w:rsidR="0052634C">
              <w:rPr>
                <w:szCs w:val="24"/>
                <w:lang w:val="sr-Cyrl-CS" w:eastAsia="ar-SA"/>
              </w:rPr>
              <w:lastRenderedPageBreak/>
              <w:t>менаџмента и</w:t>
            </w:r>
            <w:r w:rsidR="00104FC3">
              <w:rPr>
                <w:szCs w:val="24"/>
                <w:lang w:val="sr-Cyrl-CS" w:eastAsia="ar-SA"/>
              </w:rPr>
              <w:t>ли</w:t>
            </w:r>
            <w:r w:rsidR="0052634C">
              <w:rPr>
                <w:szCs w:val="24"/>
                <w:lang w:val="sr-Cyrl-CS" w:eastAsia="ar-SA"/>
              </w:rPr>
              <w:t xml:space="preserve"> маркетинга </w:t>
            </w:r>
            <w:r w:rsidR="00104FC3">
              <w:rPr>
                <w:szCs w:val="24"/>
                <w:lang w:val="sr-Cyrl-CS" w:eastAsia="ar-SA"/>
              </w:rPr>
              <w:t xml:space="preserve">за </w:t>
            </w:r>
            <w:r w:rsidR="00905A66">
              <w:rPr>
                <w:szCs w:val="24"/>
                <w:lang w:val="sr-Cyrl-CS" w:eastAsia="ar-SA"/>
              </w:rPr>
              <w:t>предузећа/организације/државне органе</w:t>
            </w:r>
            <w:r w:rsidR="0052634C">
              <w:rPr>
                <w:szCs w:val="24"/>
                <w:lang w:val="sr-Cyrl-CS" w:eastAsia="ar-SA"/>
              </w:rPr>
              <w:t xml:space="preserve"> </w:t>
            </w:r>
            <w:r w:rsidR="00905A66">
              <w:rPr>
                <w:szCs w:val="24"/>
                <w:lang w:val="sr-Cyrl-CS" w:eastAsia="ar-SA"/>
              </w:rPr>
              <w:t>из области тргов</w:t>
            </w:r>
            <w:r w:rsidR="0052634C">
              <w:rPr>
                <w:szCs w:val="24"/>
                <w:lang w:val="sr-Cyrl-CS" w:eastAsia="ar-SA"/>
              </w:rPr>
              <w:t>ине.</w:t>
            </w:r>
          </w:p>
          <w:p w14:paraId="439B675F" w14:textId="77777777" w:rsidR="00587280" w:rsidRDefault="00587280" w:rsidP="008E288C">
            <w:pPr>
              <w:snapToGrid w:val="0"/>
              <w:spacing w:after="0" w:line="240" w:lineRule="auto"/>
              <w:rPr>
                <w:rFonts w:eastAsia="Times New Roman" w:cs="Times New Roman"/>
                <w:szCs w:val="24"/>
              </w:rPr>
            </w:pPr>
          </w:p>
          <w:p w14:paraId="20396BDB" w14:textId="77777777" w:rsidR="00C230CC" w:rsidRDefault="00C230CC" w:rsidP="008E288C">
            <w:pPr>
              <w:snapToGrid w:val="0"/>
              <w:spacing w:after="0" w:line="240" w:lineRule="auto"/>
              <w:rPr>
                <w:rFonts w:eastAsia="Times New Roman" w:cs="Times New Roman"/>
                <w:szCs w:val="24"/>
              </w:rPr>
            </w:pPr>
          </w:p>
          <w:p w14:paraId="2AA15C83" w14:textId="77777777" w:rsidR="00A50C3A" w:rsidRDefault="00A50C3A" w:rsidP="00E7384A">
            <w:pPr>
              <w:snapToGrid w:val="0"/>
              <w:spacing w:after="0" w:line="240" w:lineRule="auto"/>
              <w:rPr>
                <w:rFonts w:eastAsia="Times New Roman" w:cs="Times New Roman"/>
                <w:b/>
                <w:szCs w:val="24"/>
                <w:lang w:val="sr-Cyrl-RS"/>
              </w:rPr>
            </w:pPr>
          </w:p>
          <w:p w14:paraId="0B66CE55" w14:textId="77777777" w:rsidR="00A50C3A" w:rsidRDefault="00A50C3A" w:rsidP="00E7384A">
            <w:pPr>
              <w:snapToGrid w:val="0"/>
              <w:spacing w:after="0" w:line="240" w:lineRule="auto"/>
              <w:rPr>
                <w:rFonts w:eastAsia="Times New Roman" w:cs="Times New Roman"/>
                <w:b/>
                <w:szCs w:val="24"/>
                <w:lang w:val="sr-Cyrl-RS"/>
              </w:rPr>
            </w:pPr>
          </w:p>
          <w:p w14:paraId="37287BB7" w14:textId="1490281A" w:rsidR="0085424B" w:rsidRDefault="00700E09" w:rsidP="00E7384A">
            <w:pPr>
              <w:snapToGrid w:val="0"/>
              <w:spacing w:after="0" w:line="240" w:lineRule="auto"/>
              <w:rPr>
                <w:rFonts w:eastAsia="Times New Roman" w:cs="Times New Roman"/>
                <w:szCs w:val="24"/>
                <w:lang w:val="sr-Cyrl-RS"/>
              </w:rPr>
            </w:pPr>
            <w:r w:rsidRPr="00700E09">
              <w:rPr>
                <w:rFonts w:eastAsia="Times New Roman" w:cs="Times New Roman"/>
                <w:b/>
                <w:szCs w:val="24"/>
                <w:lang w:val="sr-Cyrl-RS"/>
              </w:rPr>
              <w:t>2.2</w:t>
            </w:r>
            <w:r>
              <w:rPr>
                <w:rFonts w:eastAsia="Times New Roman" w:cs="Times New Roman"/>
                <w:szCs w:val="24"/>
                <w:lang w:val="sr-Cyrl-RS"/>
              </w:rPr>
              <w:t xml:space="preserve"> </w:t>
            </w:r>
            <w:r w:rsidR="0004005C" w:rsidRPr="0004005C">
              <w:rPr>
                <w:rFonts w:eastAsia="Times New Roman" w:cs="Times New Roman"/>
                <w:szCs w:val="24"/>
              </w:rPr>
              <w:t>да има</w:t>
            </w:r>
            <w:r w:rsidR="0085424B">
              <w:rPr>
                <w:rFonts w:eastAsia="Times New Roman" w:cs="Times New Roman"/>
                <w:szCs w:val="24"/>
                <w:lang w:val="sr-Cyrl-RS"/>
              </w:rPr>
              <w:t xml:space="preserve"> минимум </w:t>
            </w:r>
            <w:r w:rsidR="0004005C" w:rsidRPr="0004005C">
              <w:rPr>
                <w:rFonts w:eastAsia="Times New Roman" w:cs="Times New Roman"/>
                <w:szCs w:val="24"/>
              </w:rPr>
              <w:t xml:space="preserve"> </w:t>
            </w:r>
            <w:r w:rsidR="00781C9D">
              <w:rPr>
                <w:rFonts w:eastAsia="Times New Roman" w:cs="Times New Roman"/>
                <w:szCs w:val="24"/>
                <w:lang w:val="sr-Cyrl-RS"/>
              </w:rPr>
              <w:t>3</w:t>
            </w:r>
            <w:r w:rsidR="0085424B">
              <w:rPr>
                <w:rFonts w:eastAsia="Times New Roman" w:cs="Times New Roman"/>
                <w:szCs w:val="24"/>
                <w:lang w:val="sr-Cyrl-RS"/>
              </w:rPr>
              <w:t xml:space="preserve"> радно ангажована лица која ће бити задужена за реализацију предметне јавне набавке</w:t>
            </w:r>
            <w:r w:rsidR="00B46C04">
              <w:rPr>
                <w:rFonts w:eastAsia="Times New Roman" w:cs="Times New Roman"/>
                <w:szCs w:val="24"/>
                <w:lang w:val="sr-Cyrl-RS"/>
              </w:rPr>
              <w:t xml:space="preserve"> и то</w:t>
            </w:r>
            <w:r w:rsidR="0085424B">
              <w:rPr>
                <w:rFonts w:eastAsia="Times New Roman" w:cs="Times New Roman"/>
                <w:szCs w:val="24"/>
                <w:lang w:val="sr-Cyrl-RS"/>
              </w:rPr>
              <w:t>:</w:t>
            </w:r>
          </w:p>
          <w:p w14:paraId="3C723EB2" w14:textId="77777777" w:rsidR="00336187" w:rsidRDefault="00336187" w:rsidP="00E7384A">
            <w:pPr>
              <w:snapToGrid w:val="0"/>
              <w:spacing w:after="0" w:line="240" w:lineRule="auto"/>
              <w:rPr>
                <w:rFonts w:eastAsia="Times New Roman" w:cs="Times New Roman"/>
                <w:szCs w:val="24"/>
                <w:lang w:val="sr-Cyrl-RS"/>
              </w:rPr>
            </w:pPr>
          </w:p>
          <w:p w14:paraId="103B7C35" w14:textId="17A99731" w:rsidR="00EC7526" w:rsidRDefault="00B46C04" w:rsidP="00E7384A">
            <w:pPr>
              <w:snapToGrid w:val="0"/>
              <w:spacing w:after="0" w:line="240" w:lineRule="auto"/>
              <w:rPr>
                <w:rFonts w:eastAsia="Times New Roman" w:cs="Times New Roman"/>
                <w:szCs w:val="24"/>
                <w:lang w:val="sr-Cyrl-RS"/>
              </w:rPr>
            </w:pPr>
            <w:r>
              <w:rPr>
                <w:rFonts w:eastAsia="Times New Roman" w:cs="Times New Roman"/>
                <w:szCs w:val="24"/>
                <w:lang w:val="sr-Cyrl-RS"/>
              </w:rPr>
              <w:t xml:space="preserve"> </w:t>
            </w:r>
            <w:r w:rsidR="0085424B">
              <w:rPr>
                <w:rFonts w:eastAsia="Times New Roman" w:cs="Times New Roman"/>
                <w:szCs w:val="24"/>
                <w:lang w:val="sr-Cyrl-RS"/>
              </w:rPr>
              <w:t xml:space="preserve">- </w:t>
            </w:r>
            <w:r w:rsidR="00781C9D">
              <w:rPr>
                <w:rFonts w:eastAsia="Times New Roman" w:cs="Times New Roman"/>
                <w:szCs w:val="24"/>
                <w:lang w:val="sr-Cyrl-RS"/>
              </w:rPr>
              <w:t>3</w:t>
            </w:r>
            <w:r w:rsidR="00E45FB2">
              <w:rPr>
                <w:rFonts w:eastAsia="Times New Roman" w:cs="Times New Roman"/>
                <w:szCs w:val="24"/>
                <w:lang w:val="sr-Cyrl-RS"/>
              </w:rPr>
              <w:t xml:space="preserve"> доктора наука и</w:t>
            </w:r>
            <w:r w:rsidR="00E50CEE">
              <w:rPr>
                <w:rFonts w:eastAsia="Times New Roman" w:cs="Times New Roman"/>
                <w:szCs w:val="24"/>
                <w:lang w:val="sr-Cyrl-RS"/>
              </w:rPr>
              <w:t xml:space="preserve">з области </w:t>
            </w:r>
            <w:r w:rsidR="00781C9D">
              <w:rPr>
                <w:rFonts w:eastAsia="Times New Roman" w:cs="Times New Roman"/>
                <w:szCs w:val="24"/>
                <w:lang w:val="sr-Cyrl-RS"/>
              </w:rPr>
              <w:t>трговинског менаџмента и</w:t>
            </w:r>
            <w:r w:rsidR="00104FC3">
              <w:rPr>
                <w:rFonts w:eastAsia="Times New Roman" w:cs="Times New Roman"/>
                <w:szCs w:val="24"/>
                <w:lang w:val="sr-Cyrl-RS"/>
              </w:rPr>
              <w:t>ли</w:t>
            </w:r>
            <w:r w:rsidR="00F17031" w:rsidRPr="00700E09">
              <w:rPr>
                <w:rFonts w:eastAsia="Times New Roman" w:cs="Times New Roman"/>
                <w:szCs w:val="24"/>
                <w:lang w:val="sr-Cyrl-RS"/>
              </w:rPr>
              <w:t xml:space="preserve"> трговинског маркетинга</w:t>
            </w:r>
            <w:r w:rsidR="00700E09" w:rsidRPr="00700E09">
              <w:rPr>
                <w:rFonts w:eastAsia="Times New Roman" w:cs="Times New Roman"/>
                <w:szCs w:val="24"/>
                <w:lang w:val="sr-Cyrl-RS"/>
              </w:rPr>
              <w:t xml:space="preserve"> </w:t>
            </w:r>
            <w:r w:rsidR="00EE73FA">
              <w:rPr>
                <w:rFonts w:eastAsia="Times New Roman" w:cs="Times New Roman"/>
                <w:szCs w:val="24"/>
                <w:lang w:val="sr-Cyrl-RS"/>
              </w:rPr>
              <w:t>са одговарајућим практичним искуством у раду на пројектима и едукацији</w:t>
            </w:r>
            <w:r w:rsidR="006325DA">
              <w:rPr>
                <w:rFonts w:eastAsia="Times New Roman" w:cs="Times New Roman"/>
                <w:szCs w:val="24"/>
                <w:lang w:val="sr-Cyrl-RS"/>
              </w:rPr>
              <w:t xml:space="preserve"> која је предмет jавне набавке.</w:t>
            </w:r>
          </w:p>
          <w:p w14:paraId="31A7EBEE" w14:textId="77777777" w:rsidR="00EC7526" w:rsidRDefault="00EC7526" w:rsidP="00E7384A">
            <w:pPr>
              <w:snapToGrid w:val="0"/>
              <w:spacing w:after="0" w:line="240" w:lineRule="auto"/>
              <w:rPr>
                <w:rFonts w:eastAsia="Times New Roman" w:cs="Times New Roman"/>
                <w:szCs w:val="24"/>
                <w:lang w:val="sr-Cyrl-RS"/>
              </w:rPr>
            </w:pPr>
          </w:p>
          <w:p w14:paraId="6711D470" w14:textId="77777777" w:rsidR="00336187" w:rsidRDefault="00336187" w:rsidP="00E7384A">
            <w:pPr>
              <w:snapToGrid w:val="0"/>
              <w:spacing w:after="0" w:line="240" w:lineRule="auto"/>
              <w:rPr>
                <w:rFonts w:eastAsia="Times New Roman" w:cs="Times New Roman"/>
                <w:szCs w:val="24"/>
                <w:lang w:val="sr-Cyrl-RS"/>
              </w:rPr>
            </w:pPr>
          </w:p>
          <w:p w14:paraId="5E16923F" w14:textId="77777777" w:rsidR="00F45542" w:rsidRDefault="00F45542" w:rsidP="00E7384A">
            <w:pPr>
              <w:snapToGrid w:val="0"/>
              <w:spacing w:after="0" w:line="240" w:lineRule="auto"/>
              <w:rPr>
                <w:rFonts w:eastAsia="Times New Roman" w:cs="Times New Roman"/>
                <w:szCs w:val="24"/>
                <w:lang w:val="sr-Cyrl-RS"/>
              </w:rPr>
            </w:pPr>
          </w:p>
          <w:p w14:paraId="7B838763" w14:textId="2A86EF07" w:rsidR="0085424B" w:rsidRDefault="0085424B" w:rsidP="00E7384A">
            <w:pPr>
              <w:snapToGrid w:val="0"/>
              <w:spacing w:after="0" w:line="240" w:lineRule="auto"/>
              <w:rPr>
                <w:rFonts w:eastAsia="Times New Roman" w:cs="Times New Roman"/>
                <w:szCs w:val="24"/>
                <w:lang w:val="sr-Cyrl-RS"/>
              </w:rPr>
            </w:pPr>
          </w:p>
          <w:p w14:paraId="20E5FFC9" w14:textId="77777777" w:rsidR="00F45542" w:rsidRPr="00F45542" w:rsidRDefault="00F45542" w:rsidP="00E7384A">
            <w:pPr>
              <w:snapToGrid w:val="0"/>
              <w:spacing w:after="0" w:line="240" w:lineRule="auto"/>
              <w:rPr>
                <w:rFonts w:eastAsia="Times New Roman" w:cs="Times New Roman"/>
                <w:szCs w:val="24"/>
                <w:lang w:val="sr-Cyrl-RS"/>
              </w:rPr>
            </w:pPr>
          </w:p>
          <w:p w14:paraId="73A0DC0D" w14:textId="4CA1A6DC" w:rsidR="008E288C" w:rsidRPr="0085424B" w:rsidRDefault="008E288C" w:rsidP="00781C9D">
            <w:pPr>
              <w:snapToGrid w:val="0"/>
              <w:spacing w:after="0" w:line="240" w:lineRule="auto"/>
              <w:rPr>
                <w:rFonts w:eastAsia="Times New Roman" w:cs="Times New Roman"/>
                <w:szCs w:val="24"/>
                <w:lang w:val="sr-Cyrl-RS"/>
              </w:rPr>
            </w:pPr>
          </w:p>
        </w:tc>
        <w:tc>
          <w:tcPr>
            <w:tcW w:w="6206" w:type="dxa"/>
            <w:tcBorders>
              <w:top w:val="single" w:sz="4" w:space="0" w:color="000000"/>
              <w:left w:val="single" w:sz="4" w:space="0" w:color="000000"/>
              <w:bottom w:val="single" w:sz="4" w:space="0" w:color="000000"/>
              <w:right w:val="single" w:sz="4" w:space="0" w:color="000000"/>
            </w:tcBorders>
            <w:vAlign w:val="center"/>
          </w:tcPr>
          <w:p w14:paraId="36CE57BA" w14:textId="698800DD" w:rsidR="00E7384A" w:rsidRDefault="00E7384A" w:rsidP="00E7384A">
            <w:pPr>
              <w:autoSpaceDE w:val="0"/>
              <w:autoSpaceDN w:val="0"/>
              <w:adjustRightInd w:val="0"/>
              <w:rPr>
                <w:szCs w:val="24"/>
              </w:rPr>
            </w:pPr>
            <w:r>
              <w:rPr>
                <w:rFonts w:eastAsia="TimesNewRomanPSMT"/>
                <w:bCs/>
                <w:szCs w:val="24"/>
                <w:lang w:val="sr-Cyrl-RS" w:eastAsia="ar-SA"/>
              </w:rPr>
              <w:lastRenderedPageBreak/>
              <w:t xml:space="preserve"> </w:t>
            </w:r>
            <w:r w:rsidRPr="00FC6737">
              <w:rPr>
                <w:rFonts w:eastAsia="TimesNewRomanPSMT"/>
                <w:bCs/>
                <w:szCs w:val="24"/>
                <w:lang w:val="sr-Cyrl-RS" w:eastAsia="ar-SA"/>
              </w:rPr>
              <w:t xml:space="preserve"> У складу са чланом 77. став 4. ЗЈН („Сл. гласник РС“ број 124/12, 14/15 и 68/15) </w:t>
            </w:r>
            <w:r w:rsidRPr="00FC6737">
              <w:rPr>
                <w:szCs w:val="24"/>
              </w:rPr>
              <w:t>испуњеност</w:t>
            </w:r>
            <w:r w:rsidRPr="00FC6737">
              <w:rPr>
                <w:szCs w:val="24"/>
                <w:lang w:val="sr-Cyrl-RS"/>
              </w:rPr>
              <w:t xml:space="preserve"> услова из тачке 4. Табеле 1. </w:t>
            </w:r>
            <w:r w:rsidRPr="00FC6737">
              <w:rPr>
                <w:b/>
                <w:szCs w:val="24"/>
                <w:lang w:val="sr-Cyrl-RS"/>
              </w:rPr>
              <w:t>Понуђач у понуди</w:t>
            </w:r>
            <w:r w:rsidR="00700E09">
              <w:rPr>
                <w:b/>
                <w:szCs w:val="24"/>
              </w:rPr>
              <w:t xml:space="preserve"> доказује достављањем </w:t>
            </w:r>
            <w:r w:rsidR="00700E09">
              <w:rPr>
                <w:b/>
                <w:szCs w:val="24"/>
                <w:lang w:val="sr-Cyrl-RS"/>
              </w:rPr>
              <w:t>И</w:t>
            </w:r>
            <w:r w:rsidRPr="00FC6737">
              <w:rPr>
                <w:b/>
                <w:szCs w:val="24"/>
              </w:rPr>
              <w:t>зјаве којом под пуном материјалном и кривичном одговорношћу</w:t>
            </w:r>
            <w:r w:rsidRPr="00FC6737">
              <w:rPr>
                <w:b/>
                <w:szCs w:val="24"/>
                <w:lang w:val="sr-Cyrl-RS"/>
              </w:rPr>
              <w:t xml:space="preserve"> </w:t>
            </w:r>
            <w:r w:rsidRPr="00FC6737">
              <w:rPr>
                <w:b/>
                <w:szCs w:val="24"/>
              </w:rPr>
              <w:t xml:space="preserve">потврђује да испуњава </w:t>
            </w:r>
            <w:r w:rsidRPr="00FC6737">
              <w:rPr>
                <w:b/>
                <w:szCs w:val="24"/>
                <w:lang w:val="sr-Cyrl-RS"/>
              </w:rPr>
              <w:t xml:space="preserve">овај </w:t>
            </w:r>
            <w:r w:rsidRPr="00FC6737">
              <w:rPr>
                <w:b/>
                <w:szCs w:val="24"/>
              </w:rPr>
              <w:t>услов</w:t>
            </w:r>
            <w:r>
              <w:rPr>
                <w:szCs w:val="24"/>
              </w:rPr>
              <w:t>.</w:t>
            </w:r>
          </w:p>
          <w:p w14:paraId="475A4499" w14:textId="77777777" w:rsidR="00E7384A" w:rsidRDefault="00E7384A" w:rsidP="00E7384A">
            <w:pPr>
              <w:autoSpaceDE w:val="0"/>
              <w:autoSpaceDN w:val="0"/>
              <w:adjustRightInd w:val="0"/>
              <w:rPr>
                <w:szCs w:val="24"/>
              </w:rPr>
            </w:pPr>
            <w:r w:rsidRPr="00FC6737">
              <w:rPr>
                <w:szCs w:val="24"/>
                <w:lang w:val="sr-Cyrl-RS"/>
              </w:rPr>
              <w:t xml:space="preserve">Чланоном 79. став 2. ЗЈН </w:t>
            </w:r>
            <w:r w:rsidRPr="00FC6737">
              <w:rPr>
                <w:rFonts w:eastAsia="TimesNewRomanPSMT"/>
                <w:bCs/>
                <w:szCs w:val="24"/>
                <w:lang w:val="sr-Cyrl-RS" w:eastAsia="ar-SA"/>
              </w:rPr>
              <w:t>(„Сл. гласник РС“ број 124/12, 14/15 и 68/15) је предвиђено да а</w:t>
            </w:r>
            <w:r w:rsidRPr="00FC6737">
              <w:rPr>
                <w:szCs w:val="24"/>
              </w:rPr>
              <w:t xml:space="preserve">ко је понуђач доставио изјаву из члана 77. </w:t>
            </w:r>
            <w:proofErr w:type="gramStart"/>
            <w:r w:rsidRPr="00FC6737">
              <w:rPr>
                <w:szCs w:val="24"/>
              </w:rPr>
              <w:t>став</w:t>
            </w:r>
            <w:proofErr w:type="gramEnd"/>
            <w:r w:rsidRPr="00FC6737">
              <w:rPr>
                <w:szCs w:val="24"/>
              </w:rPr>
              <w:t xml:space="preserve"> 4. </w:t>
            </w:r>
            <w:proofErr w:type="gramStart"/>
            <w:r w:rsidRPr="00FC6737">
              <w:rPr>
                <w:szCs w:val="24"/>
              </w:rPr>
              <w:t>овог</w:t>
            </w:r>
            <w:proofErr w:type="gramEnd"/>
            <w:r w:rsidRPr="00FC6737">
              <w:rPr>
                <w:szCs w:val="24"/>
              </w:rPr>
              <w:t xml:space="preserve"> закона, </w:t>
            </w:r>
            <w:r w:rsidRPr="00FC6737">
              <w:rPr>
                <w:b/>
                <w:szCs w:val="24"/>
                <w:u w:val="single"/>
              </w:rPr>
              <w:t>наручилац је пре доношења одлуке о додели уговора</w:t>
            </w:r>
            <w:r w:rsidRPr="00FC6737">
              <w:rPr>
                <w:b/>
                <w:szCs w:val="24"/>
                <w:u w:val="single"/>
                <w:lang w:val="sr-Cyrl-RS"/>
              </w:rPr>
              <w:t xml:space="preserve"> </w:t>
            </w:r>
            <w:r w:rsidRPr="00FC6737">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FC6737">
              <w:rPr>
                <w:b/>
                <w:szCs w:val="24"/>
                <w:u w:val="single"/>
                <w:lang w:val="sr-Cyrl-RS"/>
              </w:rPr>
              <w:t xml:space="preserve"> </w:t>
            </w:r>
            <w:r w:rsidRPr="00FC6737">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FC6737">
              <w:rPr>
                <w:b/>
                <w:szCs w:val="24"/>
                <w:u w:val="single"/>
                <w:lang w:val="sr-Cyrl-RS"/>
              </w:rPr>
              <w:t xml:space="preserve"> </w:t>
            </w:r>
            <w:r w:rsidRPr="00FC6737">
              <w:rPr>
                <w:b/>
                <w:szCs w:val="24"/>
                <w:u w:val="single"/>
              </w:rPr>
              <w:t>и од осталих понуђача.</w:t>
            </w:r>
            <w:r w:rsidRPr="00FC6737">
              <w:rPr>
                <w:szCs w:val="24"/>
              </w:rPr>
              <w:t xml:space="preserve"> Наручилац није дужан да од понуђача затражи достављање свих или појединих доказа уколико за истог</w:t>
            </w:r>
            <w:r w:rsidRPr="00FC6737">
              <w:rPr>
                <w:szCs w:val="24"/>
                <w:lang w:val="sr-Cyrl-RS"/>
              </w:rPr>
              <w:t xml:space="preserve"> </w:t>
            </w:r>
            <w:r w:rsidRPr="00FC6737">
              <w:rPr>
                <w:szCs w:val="24"/>
              </w:rPr>
              <w:t>понуђача поседује одговарајуће доказе из других поступака јавних набавки код тог наручиоца.</w:t>
            </w:r>
          </w:p>
          <w:p w14:paraId="3F3C016C" w14:textId="77777777" w:rsidR="00E7384A" w:rsidRDefault="00E7384A" w:rsidP="00E7384A">
            <w:pPr>
              <w:autoSpaceDE w:val="0"/>
              <w:autoSpaceDN w:val="0"/>
              <w:adjustRightInd w:val="0"/>
              <w:rPr>
                <w:szCs w:val="24"/>
              </w:rPr>
            </w:pPr>
          </w:p>
          <w:p w14:paraId="0477548A" w14:textId="77777777" w:rsidR="00E7384A" w:rsidRDefault="00E7384A" w:rsidP="008E288C">
            <w:pPr>
              <w:spacing w:after="90" w:line="240" w:lineRule="auto"/>
              <w:rPr>
                <w:rFonts w:eastAsia="Calibri" w:cs="Times New Roman"/>
                <w:szCs w:val="24"/>
                <w:lang w:val="sr-Cyrl-RS" w:eastAsia="x-none"/>
              </w:rPr>
            </w:pPr>
          </w:p>
          <w:p w14:paraId="1DD1D04C" w14:textId="12C15F00" w:rsidR="008E288C" w:rsidRPr="007B08CC" w:rsidRDefault="00B46C04" w:rsidP="008E288C">
            <w:pPr>
              <w:spacing w:after="90" w:line="240" w:lineRule="auto"/>
              <w:rPr>
                <w:rFonts w:eastAsia="Calibri" w:cs="Times New Roman"/>
                <w:szCs w:val="24"/>
                <w:lang w:val="sr-Cyrl-RS" w:eastAsia="x-none"/>
              </w:rPr>
            </w:pPr>
            <w:r>
              <w:rPr>
                <w:rFonts w:eastAsia="Calibri" w:cs="Times New Roman"/>
                <w:szCs w:val="24"/>
                <w:lang w:val="sr-Cyrl-RS" w:eastAsia="x-none"/>
              </w:rPr>
              <w:lastRenderedPageBreak/>
              <w:t xml:space="preserve">У </w:t>
            </w:r>
            <w:r w:rsidR="008E288C" w:rsidRPr="007B08CC">
              <w:rPr>
                <w:rFonts w:eastAsia="Calibri" w:cs="Times New Roman"/>
                <w:szCs w:val="24"/>
                <w:lang w:val="sr-Cyrl-RS" w:eastAsia="x-none"/>
              </w:rPr>
              <w:t xml:space="preserve">случају да понуду подноси </w:t>
            </w:r>
            <w:r w:rsidR="00F937B2" w:rsidRPr="007B08CC">
              <w:rPr>
                <w:rFonts w:eastAsia="Calibri" w:cs="Times New Roman"/>
                <w:szCs w:val="24"/>
                <w:lang w:val="sr-Cyrl-RS" w:eastAsia="x-none"/>
              </w:rPr>
              <w:t>група понуђача, услов из тачке 2</w:t>
            </w:r>
            <w:r w:rsidR="008E288C" w:rsidRPr="007B08CC">
              <w:rPr>
                <w:rFonts w:eastAsia="Calibri" w:cs="Times New Roman"/>
                <w:szCs w:val="24"/>
                <w:lang w:val="sr-Cyrl-RS" w:eastAsia="x-none"/>
              </w:rPr>
              <w:t>.</w:t>
            </w:r>
            <w:r w:rsidR="00700E09">
              <w:rPr>
                <w:rFonts w:eastAsia="Calibri" w:cs="Times New Roman"/>
                <w:szCs w:val="24"/>
                <w:lang w:val="sr-Cyrl-RS" w:eastAsia="x-none"/>
              </w:rPr>
              <w:t>1</w:t>
            </w:r>
            <w:r w:rsidR="00F937B2" w:rsidRPr="007B08CC">
              <w:rPr>
                <w:rFonts w:eastAsia="Calibri" w:cs="Times New Roman"/>
                <w:szCs w:val="24"/>
                <w:lang w:val="sr-Cyrl-RS" w:eastAsia="x-none"/>
              </w:rPr>
              <w:t>- Додатни услов</w:t>
            </w:r>
            <w:r w:rsidR="008E288C" w:rsidRPr="007B08CC">
              <w:rPr>
                <w:rFonts w:eastAsia="Calibri" w:cs="Times New Roman"/>
                <w:szCs w:val="24"/>
                <w:lang w:val="sr-Cyrl-RS" w:eastAsia="x-none"/>
              </w:rPr>
              <w:t xml:space="preserve"> група понуђача испуњава заједно, те је потребно доставити тражене до</w:t>
            </w:r>
            <w:r w:rsidR="00074DBF" w:rsidRPr="007B08CC">
              <w:rPr>
                <w:rFonts w:eastAsia="Calibri" w:cs="Times New Roman"/>
                <w:szCs w:val="24"/>
                <w:lang w:val="sr-Cyrl-RS" w:eastAsia="x-none"/>
              </w:rPr>
              <w:t>казе за чланове групе који испу</w:t>
            </w:r>
            <w:r w:rsidR="008E288C" w:rsidRPr="007B08CC">
              <w:rPr>
                <w:rFonts w:eastAsia="Calibri" w:cs="Times New Roman"/>
                <w:szCs w:val="24"/>
                <w:lang w:val="sr-Cyrl-RS" w:eastAsia="x-none"/>
              </w:rPr>
              <w:t xml:space="preserve">њавају овај услов заједно. </w:t>
            </w:r>
            <w:r w:rsidR="008E288C" w:rsidRPr="007B08CC">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7B08CC" w:rsidRDefault="008E288C" w:rsidP="008E288C">
            <w:pPr>
              <w:spacing w:after="90" w:line="240" w:lineRule="auto"/>
              <w:rPr>
                <w:rFonts w:eastAsia="Calibri" w:cs="Times New Roman"/>
                <w:szCs w:val="24"/>
                <w:lang w:val="sr-Cyrl-RS" w:eastAsia="x-none"/>
              </w:rPr>
            </w:pPr>
            <w:r w:rsidRPr="007B08CC">
              <w:rPr>
                <w:rFonts w:eastAsia="Calibri" w:cs="Times New Roman"/>
                <w:szCs w:val="24"/>
                <w:lang w:val="sr-Cyrl-RS" w:eastAsia="x-none"/>
              </w:rPr>
              <w:t xml:space="preserve">- у случају да понуђач подноси понуду са подизвођачем, овај доказ </w:t>
            </w:r>
            <w:r w:rsidRPr="007B08CC">
              <w:rPr>
                <w:rFonts w:eastAsia="Calibri" w:cs="Times New Roman"/>
                <w:b/>
                <w:szCs w:val="24"/>
                <w:lang w:val="sr-Cyrl-RS" w:eastAsia="x-none"/>
              </w:rPr>
              <w:t>не треба доставити за подизвођача</w:t>
            </w:r>
            <w:r w:rsidRPr="007B08CC">
              <w:rPr>
                <w:rFonts w:eastAsia="Calibri" w:cs="Times New Roman"/>
                <w:szCs w:val="24"/>
                <w:lang w:val="sr-Cyrl-RS" w:eastAsia="x-none"/>
              </w:rPr>
              <w:t>. Понуђач мора самостално да испуни овај услов.</w:t>
            </w:r>
          </w:p>
          <w:p w14:paraId="7C438157" w14:textId="77777777" w:rsidR="00DD62D5" w:rsidRDefault="00F937B2" w:rsidP="00F937B2">
            <w:pPr>
              <w:spacing w:after="200"/>
              <w:contextualSpacing/>
              <w:rPr>
                <w:rFonts w:eastAsia="Calibri"/>
                <w:szCs w:val="24"/>
                <w:lang w:val="sr-Cyrl-R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000742" w14:textId="77777777" w:rsidR="002879BD" w:rsidRDefault="002879BD" w:rsidP="00F937B2">
            <w:pPr>
              <w:spacing w:after="200"/>
              <w:contextualSpacing/>
              <w:rPr>
                <w:rFonts w:eastAsia="Calibri"/>
                <w:b/>
                <w:szCs w:val="24"/>
                <w:u w:val="single"/>
                <w:lang w:val="sr-Cyrl-RS"/>
              </w:rPr>
            </w:pPr>
          </w:p>
          <w:p w14:paraId="1DD16F2D" w14:textId="77777777" w:rsidR="00C230CC" w:rsidRDefault="00C230CC" w:rsidP="00F937B2">
            <w:pPr>
              <w:spacing w:after="200"/>
              <w:contextualSpacing/>
              <w:rPr>
                <w:rFonts w:eastAsia="Calibri"/>
                <w:b/>
                <w:szCs w:val="24"/>
                <w:u w:val="single"/>
                <w:lang w:val="sr-Cyrl-RS"/>
              </w:rPr>
            </w:pPr>
          </w:p>
          <w:p w14:paraId="36E3AD78" w14:textId="64558ECA" w:rsidR="00E45FB2" w:rsidRPr="00081820" w:rsidRDefault="00E45FB2" w:rsidP="00E45FB2">
            <w:pPr>
              <w:suppressAutoHyphens/>
              <w:spacing w:before="100" w:beforeAutospacing="1" w:after="0" w:line="210" w:lineRule="atLeast"/>
              <w:rPr>
                <w:rFonts w:eastAsia="Times New Roman" w:cs="Times New Roman"/>
                <w:b/>
                <w:sz w:val="32"/>
                <w:szCs w:val="32"/>
                <w:lang w:val="uz-Cyrl-UZ" w:eastAsia="ar-SA"/>
              </w:rPr>
            </w:pPr>
            <w:r w:rsidRPr="00081820">
              <w:rPr>
                <w:rFonts w:eastAsia="Times New Roman" w:cs="Times New Roman"/>
                <w:b/>
                <w:sz w:val="32"/>
                <w:szCs w:val="32"/>
                <w:lang w:val="uz-Cyrl-UZ" w:eastAsia="ar-SA"/>
              </w:rPr>
              <w:t>Дока</w:t>
            </w:r>
            <w:r w:rsidR="00E7384A" w:rsidRPr="00081820">
              <w:rPr>
                <w:rFonts w:eastAsia="Times New Roman" w:cs="Times New Roman"/>
                <w:b/>
                <w:sz w:val="32"/>
                <w:szCs w:val="32"/>
                <w:lang w:val="uz-Cyrl-UZ" w:eastAsia="ar-SA"/>
              </w:rPr>
              <w:t>з</w:t>
            </w:r>
            <w:r w:rsidRPr="00081820">
              <w:rPr>
                <w:rFonts w:eastAsia="Times New Roman" w:cs="Times New Roman"/>
                <w:b/>
                <w:sz w:val="32"/>
                <w:szCs w:val="32"/>
                <w:lang w:val="uz-Cyrl-UZ" w:eastAsia="ar-SA"/>
              </w:rPr>
              <w:t xml:space="preserve"> који</w:t>
            </w:r>
            <w:r w:rsidR="00B46C04" w:rsidRPr="00081820">
              <w:rPr>
                <w:rFonts w:eastAsia="Times New Roman" w:cs="Times New Roman"/>
                <w:b/>
                <w:sz w:val="32"/>
                <w:szCs w:val="32"/>
                <w:lang w:val="uz-Cyrl-UZ" w:eastAsia="ar-SA"/>
              </w:rPr>
              <w:t xml:space="preserve"> се доставља</w:t>
            </w:r>
            <w:r w:rsidR="00DD60FB" w:rsidRPr="00081820">
              <w:rPr>
                <w:rFonts w:eastAsia="Times New Roman" w:cs="Times New Roman"/>
                <w:b/>
                <w:sz w:val="32"/>
                <w:szCs w:val="32"/>
                <w:lang w:val="uz-Cyrl-UZ" w:eastAsia="ar-SA"/>
              </w:rPr>
              <w:t>ју у</w:t>
            </w:r>
            <w:r w:rsidR="00B46C04" w:rsidRPr="00081820">
              <w:rPr>
                <w:rFonts w:eastAsia="Times New Roman" w:cs="Times New Roman"/>
                <w:b/>
                <w:sz w:val="32"/>
                <w:szCs w:val="32"/>
                <w:lang w:val="uz-Cyrl-UZ" w:eastAsia="ar-SA"/>
              </w:rPr>
              <w:t>з понуду:</w:t>
            </w:r>
            <w:r w:rsidRPr="00081820">
              <w:rPr>
                <w:rFonts w:eastAsia="Times New Roman" w:cs="Times New Roman"/>
                <w:b/>
                <w:sz w:val="32"/>
                <w:szCs w:val="32"/>
                <w:lang w:val="uz-Cyrl-UZ" w:eastAsia="ar-SA"/>
              </w:rPr>
              <w:t xml:space="preserve"> </w:t>
            </w:r>
          </w:p>
          <w:p w14:paraId="5782AB49" w14:textId="77777777" w:rsidR="00E45FB2" w:rsidRPr="00E45FB2"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highlight w:val="yellow"/>
                <w:lang w:eastAsia="ar-SA"/>
              </w:rPr>
            </w:pPr>
          </w:p>
          <w:p w14:paraId="4D11525D" w14:textId="1209F3B0" w:rsidR="00DD60FB" w:rsidRDefault="0052634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Pr>
                <w:rFonts w:eastAsia="Calibri" w:cs="Times New Roman"/>
                <w:szCs w:val="24"/>
                <w:lang w:val="sr-Cyrl-RS" w:eastAsia="ar-SA"/>
              </w:rPr>
              <w:t xml:space="preserve">2.1 </w:t>
            </w:r>
            <w:r w:rsidR="00E45FB2" w:rsidRPr="00E45FB2">
              <w:rPr>
                <w:rFonts w:eastAsia="Calibri" w:cs="Times New Roman"/>
                <w:szCs w:val="24"/>
                <w:lang w:eastAsia="ar-SA"/>
              </w:rPr>
              <w:t>Попуњен, оверен печатом понуђача и потписан од стране овлашћеног лица понуђача „Образац – Референтна листаˮ</w:t>
            </w:r>
            <w:r>
              <w:rPr>
                <w:rFonts w:eastAsia="Calibri" w:cs="Times New Roman"/>
                <w:szCs w:val="24"/>
                <w:lang w:val="sr-Cyrl-RS" w:eastAsia="ar-SA"/>
              </w:rPr>
              <w:t xml:space="preserve"> </w:t>
            </w:r>
            <w:r w:rsidR="00B46C04">
              <w:rPr>
                <w:rFonts w:eastAsia="Calibri" w:cs="Times New Roman"/>
                <w:szCs w:val="24"/>
                <w:lang w:val="sr-Cyrl-RS" w:eastAsia="ar-SA"/>
              </w:rPr>
              <w:t xml:space="preserve">( </w:t>
            </w:r>
            <w:r w:rsidR="00B46C04" w:rsidRPr="00E7384A">
              <w:rPr>
                <w:rFonts w:eastAsia="Calibri" w:cs="Times New Roman"/>
                <w:b/>
                <w:szCs w:val="24"/>
                <w:lang w:val="sr-Cyrl-RS" w:eastAsia="ar-SA"/>
              </w:rPr>
              <w:t xml:space="preserve">прилог </w:t>
            </w:r>
            <w:r w:rsidR="00B46C04" w:rsidRPr="00E7384A">
              <w:rPr>
                <w:rFonts w:eastAsia="Calibri" w:cs="Times New Roman"/>
                <w:b/>
                <w:szCs w:val="24"/>
                <w:lang w:val="sr-Latn-RS" w:eastAsia="ar-SA"/>
              </w:rPr>
              <w:t xml:space="preserve">VI </w:t>
            </w:r>
            <w:r w:rsidR="00B46C04" w:rsidRPr="00E7384A">
              <w:rPr>
                <w:rFonts w:eastAsia="Calibri" w:cs="Times New Roman"/>
                <w:b/>
                <w:szCs w:val="24"/>
                <w:lang w:val="sr-Cyrl-RS" w:eastAsia="ar-SA"/>
              </w:rPr>
              <w:t>конкурсне документације</w:t>
            </w:r>
            <w:r w:rsidR="00B46C04">
              <w:rPr>
                <w:rFonts w:eastAsia="Calibri" w:cs="Times New Roman"/>
                <w:szCs w:val="24"/>
                <w:lang w:val="sr-Cyrl-RS" w:eastAsia="ar-SA"/>
              </w:rPr>
              <w:t>)</w:t>
            </w:r>
            <w:r w:rsidR="00E45FB2" w:rsidRPr="00E45FB2">
              <w:rPr>
                <w:rFonts w:eastAsia="Calibri" w:cs="Times New Roman"/>
                <w:szCs w:val="24"/>
                <w:lang w:eastAsia="ar-SA"/>
              </w:rPr>
              <w:t xml:space="preserve"> </w:t>
            </w:r>
          </w:p>
          <w:p w14:paraId="3ABD2F55" w14:textId="77777777" w:rsidR="00DD60FB"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p>
          <w:p w14:paraId="51D948DB" w14:textId="451110C5" w:rsidR="00DD60FB"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 xml:space="preserve">и </w:t>
            </w:r>
          </w:p>
          <w:p w14:paraId="2101764C" w14:textId="77777777" w:rsidR="00DD60FB"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4AF1EF6D" w14:textId="17DB1DB4" w:rsidR="00E45FB2" w:rsidRPr="00B46C04"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 xml:space="preserve">за </w:t>
            </w:r>
            <w:r w:rsidRPr="00B46C04">
              <w:rPr>
                <w:rFonts w:eastAsia="Calibri" w:cs="Times New Roman"/>
                <w:szCs w:val="24"/>
                <w:lang w:val="sr-Cyrl-RS" w:eastAsia="ar-SA"/>
              </w:rPr>
              <w:t xml:space="preserve">сваку </w:t>
            </w:r>
            <w:r w:rsidR="00B46C04" w:rsidRPr="00B46C04">
              <w:rPr>
                <w:rFonts w:eastAsia="Calibri" w:cs="Times New Roman"/>
                <w:szCs w:val="24"/>
                <w:lang w:val="sr-Cyrl-RS" w:eastAsia="ar-SA"/>
              </w:rPr>
              <w:t xml:space="preserve">наведену </w:t>
            </w:r>
            <w:r w:rsidRPr="00B46C04">
              <w:rPr>
                <w:rFonts w:eastAsia="Calibri" w:cs="Times New Roman"/>
                <w:szCs w:val="24"/>
                <w:lang w:val="sr-Cyrl-RS" w:eastAsia="ar-SA"/>
              </w:rPr>
              <w:t>појединачну извршену едукацију</w:t>
            </w:r>
            <w:r w:rsidR="00B46C04" w:rsidRPr="00B46C04">
              <w:rPr>
                <w:rFonts w:eastAsia="Calibri" w:cs="Times New Roman"/>
                <w:szCs w:val="24"/>
                <w:lang w:val="sr-Cyrl-RS" w:eastAsia="ar-SA"/>
              </w:rPr>
              <w:t xml:space="preserve"> у Обрасцу рефернтне листе достави и </w:t>
            </w:r>
            <w:r w:rsidRPr="00B46C04">
              <w:rPr>
                <w:rFonts w:eastAsia="Calibri" w:cs="Times New Roman"/>
                <w:szCs w:val="24"/>
                <w:lang w:val="sr-Cyrl-RS" w:eastAsia="ar-SA"/>
              </w:rPr>
              <w:t xml:space="preserve"> </w:t>
            </w:r>
            <w:r w:rsidR="00E45FB2" w:rsidRPr="00DD60FB">
              <w:rPr>
                <w:rFonts w:eastAsia="Calibri" w:cs="Times New Roman"/>
                <w:b/>
                <w:szCs w:val="24"/>
                <w:lang w:eastAsia="ar-SA"/>
              </w:rPr>
              <w:t>копиј</w:t>
            </w:r>
            <w:r w:rsidR="00E45FB2" w:rsidRPr="00DD60FB">
              <w:rPr>
                <w:rFonts w:eastAsia="Calibri" w:cs="Times New Roman"/>
                <w:b/>
                <w:szCs w:val="24"/>
                <w:lang w:val="sr-Cyrl-RS" w:eastAsia="ar-SA"/>
              </w:rPr>
              <w:t>у</w:t>
            </w:r>
            <w:r w:rsidR="0052634C">
              <w:rPr>
                <w:rFonts w:eastAsia="Calibri" w:cs="Times New Roman"/>
                <w:b/>
                <w:szCs w:val="24"/>
                <w:lang w:eastAsia="ar-SA"/>
              </w:rPr>
              <w:t xml:space="preserve"> уговора са спецификацијом пружене услуге.</w:t>
            </w:r>
          </w:p>
          <w:p w14:paraId="3E7B159E" w14:textId="77777777" w:rsidR="00E45FB2" w:rsidRPr="00B46C04"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72AFEE97" w14:textId="77777777" w:rsidR="00681658" w:rsidRDefault="00681658" w:rsidP="0004005C">
            <w:pPr>
              <w:suppressAutoHyphens/>
              <w:rPr>
                <w:b/>
                <w:szCs w:val="24"/>
                <w:u w:val="single"/>
                <w:lang w:val="sr-Cyrl-CS" w:eastAsia="ar-SA"/>
              </w:rPr>
            </w:pPr>
          </w:p>
          <w:p w14:paraId="5B2CCCDF" w14:textId="77777777" w:rsidR="00681658" w:rsidRDefault="00681658" w:rsidP="00681658">
            <w:pPr>
              <w:spacing w:after="200"/>
              <w:contextualSpacing/>
              <w:rPr>
                <w:b/>
                <w:szCs w:val="24"/>
                <w:u w:val="single"/>
                <w:lang w:val="sr-Cyrl-CS" w:eastAsia="ar-SA"/>
              </w:rPr>
            </w:pPr>
          </w:p>
          <w:p w14:paraId="60BC61D3" w14:textId="77777777" w:rsidR="00681658" w:rsidRDefault="00681658" w:rsidP="00681658">
            <w:pPr>
              <w:spacing w:after="200"/>
              <w:contextualSpacing/>
              <w:rPr>
                <w:b/>
                <w:szCs w:val="24"/>
                <w:u w:val="single"/>
                <w:lang w:val="sr-Cyrl-CS" w:eastAsia="ar-SA"/>
              </w:rPr>
            </w:pPr>
          </w:p>
          <w:p w14:paraId="1C90CDA7" w14:textId="77777777" w:rsidR="00905A66" w:rsidRDefault="00905A66" w:rsidP="00700E09">
            <w:pPr>
              <w:spacing w:after="90" w:line="240" w:lineRule="auto"/>
              <w:rPr>
                <w:rFonts w:eastAsia="Calibri" w:cs="Times New Roman"/>
                <w:szCs w:val="24"/>
                <w:lang w:val="sr-Cyrl-RS" w:eastAsia="x-none"/>
              </w:rPr>
            </w:pPr>
          </w:p>
          <w:p w14:paraId="7A2E529C" w14:textId="77777777" w:rsidR="00905A66" w:rsidRDefault="00905A66" w:rsidP="00700E09">
            <w:pPr>
              <w:spacing w:after="90" w:line="240" w:lineRule="auto"/>
              <w:rPr>
                <w:rFonts w:eastAsia="Calibri" w:cs="Times New Roman"/>
                <w:szCs w:val="24"/>
                <w:lang w:val="sr-Cyrl-RS" w:eastAsia="x-none"/>
              </w:rPr>
            </w:pPr>
          </w:p>
          <w:p w14:paraId="5E242DCB" w14:textId="77777777" w:rsidR="00905A66" w:rsidRDefault="00905A66" w:rsidP="00700E09">
            <w:pPr>
              <w:spacing w:after="90" w:line="240" w:lineRule="auto"/>
              <w:rPr>
                <w:rFonts w:eastAsia="Calibri" w:cs="Times New Roman"/>
                <w:szCs w:val="24"/>
                <w:lang w:val="sr-Cyrl-RS" w:eastAsia="x-none"/>
              </w:rPr>
            </w:pPr>
          </w:p>
          <w:p w14:paraId="5E34DF5E" w14:textId="77777777" w:rsidR="00905A66" w:rsidRDefault="00905A66" w:rsidP="00700E09">
            <w:pPr>
              <w:spacing w:after="90" w:line="240" w:lineRule="auto"/>
              <w:rPr>
                <w:rFonts w:eastAsia="Calibri" w:cs="Times New Roman"/>
                <w:szCs w:val="24"/>
                <w:lang w:val="sr-Cyrl-RS" w:eastAsia="x-none"/>
              </w:rPr>
            </w:pPr>
          </w:p>
          <w:p w14:paraId="79EE9A28" w14:textId="77777777" w:rsidR="00A50C3A" w:rsidRDefault="00700E09" w:rsidP="0052634C">
            <w:pPr>
              <w:spacing w:after="200"/>
              <w:contextualSpacing/>
              <w:rPr>
                <w:rFonts w:eastAsia="Calibri"/>
                <w:szCs w:val="24"/>
                <w:lang w:val="uz-Cyrl-UZ"/>
              </w:rPr>
            </w:pPr>
            <w:r w:rsidRPr="0074734F">
              <w:rPr>
                <w:rFonts w:eastAsia="Calibri"/>
                <w:szCs w:val="24"/>
                <w:lang w:val="uz-Cyrl-UZ"/>
              </w:rPr>
              <w:t xml:space="preserve">  </w:t>
            </w:r>
          </w:p>
          <w:p w14:paraId="09C6F0E9" w14:textId="77777777" w:rsidR="00A50C3A" w:rsidRDefault="00A50C3A" w:rsidP="0052634C">
            <w:pPr>
              <w:spacing w:after="200"/>
              <w:contextualSpacing/>
              <w:rPr>
                <w:rFonts w:eastAsia="Calibri"/>
                <w:szCs w:val="24"/>
                <w:lang w:val="uz-Cyrl-UZ"/>
              </w:rPr>
            </w:pPr>
          </w:p>
          <w:p w14:paraId="3014D7A3" w14:textId="77777777" w:rsidR="00A50C3A" w:rsidRDefault="00A50C3A" w:rsidP="0052634C">
            <w:pPr>
              <w:spacing w:after="200"/>
              <w:contextualSpacing/>
              <w:rPr>
                <w:rFonts w:eastAsia="Calibri"/>
                <w:szCs w:val="24"/>
                <w:lang w:val="uz-Cyrl-UZ"/>
              </w:rPr>
            </w:pPr>
          </w:p>
          <w:p w14:paraId="020643F6" w14:textId="77777777" w:rsidR="00A50C3A" w:rsidRDefault="00A50C3A" w:rsidP="0052634C">
            <w:pPr>
              <w:spacing w:after="200"/>
              <w:contextualSpacing/>
              <w:rPr>
                <w:rFonts w:eastAsia="Times New Roman" w:cs="Times New Roman"/>
                <w:b/>
                <w:sz w:val="32"/>
                <w:szCs w:val="32"/>
                <w:lang w:val="uz-Cyrl-UZ" w:eastAsia="ar-SA"/>
              </w:rPr>
            </w:pPr>
          </w:p>
          <w:p w14:paraId="6C087810" w14:textId="519CDC94" w:rsidR="00081820" w:rsidRPr="00081820" w:rsidRDefault="00081820" w:rsidP="0052634C">
            <w:pPr>
              <w:spacing w:after="200"/>
              <w:contextualSpacing/>
              <w:rPr>
                <w:rFonts w:eastAsia="Times New Roman" w:cs="Times New Roman"/>
                <w:b/>
                <w:sz w:val="32"/>
                <w:szCs w:val="32"/>
                <w:lang w:val="uz-Cyrl-UZ" w:eastAsia="ar-SA"/>
              </w:rPr>
            </w:pPr>
            <w:r w:rsidRPr="00081820">
              <w:rPr>
                <w:rFonts w:eastAsia="Times New Roman" w:cs="Times New Roman"/>
                <w:b/>
                <w:sz w:val="32"/>
                <w:szCs w:val="32"/>
                <w:lang w:val="uz-Cyrl-UZ" w:eastAsia="ar-SA"/>
              </w:rPr>
              <w:t xml:space="preserve">Доказ који се достављају уз понуду: </w:t>
            </w:r>
          </w:p>
          <w:p w14:paraId="4F9E0419" w14:textId="4DF3A5FA" w:rsidR="00081820" w:rsidRDefault="00081820" w:rsidP="00081820">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sidRPr="00E45FB2">
              <w:rPr>
                <w:rFonts w:eastAsia="Calibri" w:cs="Times New Roman"/>
                <w:szCs w:val="24"/>
                <w:lang w:val="sr-Cyrl-RS" w:eastAsia="ar-SA"/>
              </w:rPr>
              <w:t xml:space="preserve">- </w:t>
            </w:r>
            <w:r w:rsidRPr="00E45FB2">
              <w:rPr>
                <w:rFonts w:eastAsia="Calibri" w:cs="Times New Roman"/>
                <w:szCs w:val="24"/>
                <w:lang w:eastAsia="ar-SA"/>
              </w:rPr>
              <w:t>Попуњен, оверен печатом понуђача и потписан од стране овлашћеног лица пону</w:t>
            </w:r>
            <w:r>
              <w:rPr>
                <w:rFonts w:eastAsia="Calibri" w:cs="Times New Roman"/>
                <w:szCs w:val="24"/>
                <w:lang w:eastAsia="ar-SA"/>
              </w:rPr>
              <w:t>ђача „Образац – Изјава о радно ангажованом лицу</w:t>
            </w:r>
            <w:r w:rsidRPr="00E45FB2">
              <w:rPr>
                <w:rFonts w:eastAsia="Calibri" w:cs="Times New Roman"/>
                <w:szCs w:val="24"/>
                <w:lang w:eastAsia="ar-SA"/>
              </w:rPr>
              <w:t>ˮ</w:t>
            </w:r>
          </w:p>
          <w:p w14:paraId="7C1022B9" w14:textId="413991B3" w:rsidR="00081820" w:rsidRDefault="00081820" w:rsidP="00081820">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Pr>
                <w:rFonts w:eastAsia="Calibri" w:cs="Times New Roman"/>
                <w:szCs w:val="24"/>
                <w:lang w:val="sr-Cyrl-RS" w:eastAsia="ar-SA"/>
              </w:rPr>
              <w:t xml:space="preserve">( </w:t>
            </w:r>
            <w:r w:rsidRPr="00E7384A">
              <w:rPr>
                <w:rFonts w:eastAsia="Calibri" w:cs="Times New Roman"/>
                <w:b/>
                <w:szCs w:val="24"/>
                <w:lang w:val="sr-Cyrl-RS" w:eastAsia="ar-SA"/>
              </w:rPr>
              <w:t xml:space="preserve">прилог </w:t>
            </w:r>
            <w:r w:rsidRPr="00E7384A">
              <w:rPr>
                <w:rFonts w:eastAsia="Calibri" w:cs="Times New Roman"/>
                <w:b/>
                <w:szCs w:val="24"/>
                <w:lang w:val="sr-Latn-RS" w:eastAsia="ar-SA"/>
              </w:rPr>
              <w:t>VI</w:t>
            </w:r>
            <w:r>
              <w:rPr>
                <w:rFonts w:eastAsia="Calibri" w:cs="Times New Roman"/>
                <w:b/>
                <w:szCs w:val="24"/>
                <w:lang w:val="sr-Latn-RS" w:eastAsia="ar-SA"/>
              </w:rPr>
              <w:t>I</w:t>
            </w:r>
            <w:r w:rsidRPr="00E7384A">
              <w:rPr>
                <w:rFonts w:eastAsia="Calibri" w:cs="Times New Roman"/>
                <w:b/>
                <w:szCs w:val="24"/>
                <w:lang w:val="sr-Latn-RS" w:eastAsia="ar-SA"/>
              </w:rPr>
              <w:t xml:space="preserve"> </w:t>
            </w:r>
            <w:r w:rsidRPr="00E7384A">
              <w:rPr>
                <w:rFonts w:eastAsia="Calibri" w:cs="Times New Roman"/>
                <w:b/>
                <w:szCs w:val="24"/>
                <w:lang w:val="sr-Cyrl-RS" w:eastAsia="ar-SA"/>
              </w:rPr>
              <w:t>конкурсне документације</w:t>
            </w:r>
            <w:r>
              <w:rPr>
                <w:rFonts w:eastAsia="Calibri" w:cs="Times New Roman"/>
                <w:szCs w:val="24"/>
                <w:lang w:val="sr-Cyrl-RS" w:eastAsia="ar-SA"/>
              </w:rPr>
              <w:t>)</w:t>
            </w:r>
            <w:r w:rsidRPr="00E45FB2">
              <w:rPr>
                <w:rFonts w:eastAsia="Calibri" w:cs="Times New Roman"/>
                <w:szCs w:val="24"/>
                <w:lang w:eastAsia="ar-SA"/>
              </w:rPr>
              <w:t xml:space="preserve"> </w:t>
            </w:r>
          </w:p>
          <w:p w14:paraId="11E85537" w14:textId="77777777" w:rsidR="00FF4582" w:rsidRPr="00F15328"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b/>
                <w:szCs w:val="24"/>
                <w:lang w:val="sr-Cyrl-RS" w:eastAsia="ar-SA"/>
              </w:rPr>
            </w:pPr>
            <w:r w:rsidRPr="00F15328">
              <w:rPr>
                <w:rFonts w:eastAsia="Calibri" w:cs="Times New Roman"/>
                <w:b/>
                <w:szCs w:val="24"/>
                <w:lang w:val="sr-Cyrl-RS" w:eastAsia="ar-SA"/>
              </w:rPr>
              <w:t xml:space="preserve">и </w:t>
            </w:r>
          </w:p>
          <w:p w14:paraId="0F6F1B63" w14:textId="0532BBC2" w:rsidR="00FF4582" w:rsidRPr="00B46C04"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за свако</w:t>
            </w:r>
            <w:r w:rsidRPr="00B46C04">
              <w:rPr>
                <w:rFonts w:eastAsia="Calibri" w:cs="Times New Roman"/>
                <w:szCs w:val="24"/>
                <w:lang w:val="sr-Cyrl-RS" w:eastAsia="ar-SA"/>
              </w:rPr>
              <w:t xml:space="preserve"> </w:t>
            </w:r>
            <w:r>
              <w:rPr>
                <w:rFonts w:eastAsia="Calibri" w:cs="Times New Roman"/>
                <w:szCs w:val="24"/>
                <w:lang w:val="sr-Cyrl-RS" w:eastAsia="ar-SA"/>
              </w:rPr>
              <w:t>наведено</w:t>
            </w:r>
            <w:r w:rsidRPr="00B46C04">
              <w:rPr>
                <w:rFonts w:eastAsia="Calibri" w:cs="Times New Roman"/>
                <w:szCs w:val="24"/>
                <w:lang w:val="sr-Cyrl-RS" w:eastAsia="ar-SA"/>
              </w:rPr>
              <w:t xml:space="preserve"> </w:t>
            </w:r>
            <w:r>
              <w:rPr>
                <w:rFonts w:eastAsia="Calibri" w:cs="Times New Roman"/>
                <w:szCs w:val="24"/>
                <w:lang w:val="sr-Cyrl-RS" w:eastAsia="ar-SA"/>
              </w:rPr>
              <w:t xml:space="preserve">радно ангажовано лице у Обрасцу Изјаве о радно ангажованом лицу достави и: </w:t>
            </w:r>
          </w:p>
          <w:p w14:paraId="347A4C4E" w14:textId="77777777" w:rsidR="00FF4582" w:rsidRPr="00B46C04"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32040642" w14:textId="1CBC1613" w:rsidR="00681658" w:rsidRPr="00700E09" w:rsidRDefault="00681658" w:rsidP="00681658">
            <w:pPr>
              <w:suppressAutoHyphens/>
              <w:rPr>
                <w:rFonts w:eastAsia="Calibri"/>
                <w:szCs w:val="24"/>
                <w:lang w:val="sr-Cyrl-CS"/>
              </w:rPr>
            </w:pPr>
            <w:r>
              <w:rPr>
                <w:rFonts w:eastAsia="Calibri"/>
                <w:b/>
                <w:szCs w:val="24"/>
                <w:lang w:val="sr-Cyrl-CS"/>
              </w:rPr>
              <w:t xml:space="preserve">    </w:t>
            </w:r>
            <w:r w:rsidRPr="00700E09">
              <w:rPr>
                <w:szCs w:val="24"/>
                <w:lang w:val="sr-Latn-CS" w:eastAsia="ar-SA"/>
              </w:rPr>
              <w:t xml:space="preserve">- </w:t>
            </w:r>
            <w:r w:rsidR="00F15328">
              <w:rPr>
                <w:szCs w:val="24"/>
                <w:lang w:val="sr-Latn-CS" w:eastAsia="ar-SA"/>
              </w:rPr>
              <w:t>копију</w:t>
            </w:r>
            <w:r w:rsidRPr="00700E09">
              <w:rPr>
                <w:szCs w:val="24"/>
                <w:lang w:val="sr-Latn-CS" w:eastAsia="ar-SA"/>
              </w:rPr>
              <w:t xml:space="preserve"> Уговора о радном ангажовању</w:t>
            </w:r>
          </w:p>
          <w:p w14:paraId="5F70F22F" w14:textId="6250B32F" w:rsidR="00681658" w:rsidRPr="00700E09" w:rsidRDefault="00F15328" w:rsidP="00681658">
            <w:pPr>
              <w:suppressAutoHyphens/>
              <w:ind w:left="252"/>
              <w:rPr>
                <w:szCs w:val="24"/>
                <w:lang w:val="sr-Latn-CS" w:eastAsia="ar-SA"/>
              </w:rPr>
            </w:pPr>
            <w:r>
              <w:rPr>
                <w:szCs w:val="24"/>
                <w:lang w:val="sr-Latn-CS" w:eastAsia="ar-SA"/>
              </w:rPr>
              <w:t>- копију</w:t>
            </w:r>
            <w:r w:rsidR="00681658" w:rsidRPr="00700E09">
              <w:rPr>
                <w:szCs w:val="24"/>
                <w:lang w:val="sr-Latn-CS" w:eastAsia="ar-SA"/>
              </w:rPr>
              <w:t xml:space="preserve"> М обрасца</w:t>
            </w:r>
          </w:p>
          <w:p w14:paraId="0B07D79C" w14:textId="4D77406C" w:rsidR="00681658" w:rsidRPr="00700E09" w:rsidRDefault="00F15328" w:rsidP="00681658">
            <w:pPr>
              <w:suppressAutoHyphens/>
              <w:ind w:left="252"/>
              <w:rPr>
                <w:szCs w:val="24"/>
                <w:lang w:val="sr-Cyrl-RS" w:eastAsia="ar-SA"/>
              </w:rPr>
            </w:pPr>
            <w:r>
              <w:rPr>
                <w:szCs w:val="24"/>
                <w:lang w:val="sr-Cyrl-RS" w:eastAsia="ar-SA"/>
              </w:rPr>
              <w:t>- копију</w:t>
            </w:r>
            <w:r w:rsidR="00681658" w:rsidRPr="00700E09">
              <w:rPr>
                <w:szCs w:val="24"/>
                <w:lang w:val="sr-Cyrl-RS" w:eastAsia="ar-SA"/>
              </w:rPr>
              <w:t xml:space="preserve"> дипломе о стеченом образовању</w:t>
            </w:r>
          </w:p>
          <w:p w14:paraId="5119D6CA" w14:textId="692EAECB" w:rsidR="00B46C04" w:rsidRPr="008E288C" w:rsidRDefault="00B46C04" w:rsidP="00700E09">
            <w:pPr>
              <w:suppressAutoHyphens/>
              <w:rPr>
                <w:rFonts w:eastAsia="Calibri" w:cs="Times New Roman"/>
                <w:szCs w:val="24"/>
                <w:lang w:val="sr-Cyrl-RS" w:eastAsia="x-none"/>
              </w:rPr>
            </w:pPr>
            <w:r w:rsidRPr="007B08CC">
              <w:rPr>
                <w:rFonts w:eastAsia="Calibri" w:cs="Times New Roman"/>
                <w:szCs w:val="24"/>
                <w:u w:val="single"/>
                <w:lang w:val="sr-Cyrl-RS" w:eastAsia="x-none"/>
              </w:rPr>
              <w:t>Напомена:</w:t>
            </w:r>
            <w:r w:rsidRPr="007B08C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A85D8E4" w14:textId="51799FE9" w:rsidR="0052634C" w:rsidRPr="007B08CC" w:rsidRDefault="0052634C" w:rsidP="0052634C">
            <w:pPr>
              <w:spacing w:after="90" w:line="240" w:lineRule="auto"/>
              <w:rPr>
                <w:rFonts w:eastAsia="Calibri" w:cs="Times New Roman"/>
                <w:szCs w:val="24"/>
                <w:lang w:val="sr-Cyrl-RS" w:eastAsia="x-none"/>
              </w:rPr>
            </w:pPr>
            <w:r>
              <w:rPr>
                <w:rFonts w:eastAsia="Calibri" w:cs="Times New Roman"/>
                <w:szCs w:val="24"/>
                <w:lang w:val="sr-Cyrl-RS" w:eastAsia="x-none"/>
              </w:rPr>
              <w:t xml:space="preserve">У </w:t>
            </w:r>
            <w:r w:rsidRPr="007B08CC">
              <w:rPr>
                <w:rFonts w:eastAsia="Calibri" w:cs="Times New Roman"/>
                <w:szCs w:val="24"/>
                <w:lang w:val="sr-Cyrl-RS" w:eastAsia="x-none"/>
              </w:rPr>
              <w:t xml:space="preserve">случају да понуду подноси група понуђача, услов из тачке </w:t>
            </w:r>
            <w:r>
              <w:rPr>
                <w:rFonts w:eastAsia="Calibri" w:cs="Times New Roman"/>
                <w:szCs w:val="24"/>
                <w:lang w:val="sr-Cyrl-RS" w:eastAsia="x-none"/>
              </w:rPr>
              <w:t xml:space="preserve">2.1 и </w:t>
            </w:r>
            <w:r w:rsidRPr="007B08CC">
              <w:rPr>
                <w:rFonts w:eastAsia="Calibri" w:cs="Times New Roman"/>
                <w:szCs w:val="24"/>
                <w:lang w:val="sr-Cyrl-RS" w:eastAsia="x-none"/>
              </w:rPr>
              <w:t>2.</w:t>
            </w:r>
            <w:r>
              <w:rPr>
                <w:rFonts w:eastAsia="Calibri" w:cs="Times New Roman"/>
                <w:szCs w:val="24"/>
                <w:lang w:val="sr-Cyrl-RS" w:eastAsia="x-none"/>
              </w:rPr>
              <w:t>2</w:t>
            </w:r>
            <w:r w:rsidRPr="007B08CC">
              <w:rPr>
                <w:rFonts w:eastAsia="Calibri" w:cs="Times New Roman"/>
                <w:szCs w:val="24"/>
                <w:lang w:val="sr-Cyrl-RS" w:eastAsia="x-none"/>
              </w:rPr>
              <w:t xml:space="preserve">- Додатни услов група понуђача испуњава заједно, те је потребно доставити тражене доказе за чланове групе који испуњавају овај услов заједно. </w:t>
            </w:r>
            <w:r w:rsidRPr="007B08CC">
              <w:rPr>
                <w:rFonts w:eastAsia="Calibri" w:cs="Times New Roman"/>
                <w:b/>
                <w:szCs w:val="24"/>
                <w:lang w:val="sr-Cyrl-RS" w:eastAsia="x-none"/>
              </w:rPr>
              <w:t>Довољно је да један од чланова групе понуђача испуни овај услов и достави доказ;</w:t>
            </w:r>
          </w:p>
          <w:p w14:paraId="7BDEA307" w14:textId="6E142C02" w:rsidR="0052634C" w:rsidRPr="007B08CC" w:rsidRDefault="0052634C" w:rsidP="0052634C">
            <w:pPr>
              <w:spacing w:after="90" w:line="240" w:lineRule="auto"/>
              <w:rPr>
                <w:rFonts w:eastAsia="Calibri" w:cs="Times New Roman"/>
                <w:szCs w:val="24"/>
                <w:lang w:val="sr-Cyrl-RS" w:eastAsia="x-none"/>
              </w:rPr>
            </w:pPr>
            <w:r w:rsidRPr="007B08CC">
              <w:rPr>
                <w:rFonts w:eastAsia="Calibri" w:cs="Times New Roman"/>
                <w:szCs w:val="24"/>
                <w:lang w:val="sr-Cyrl-RS" w:eastAsia="x-none"/>
              </w:rPr>
              <w:t>- у случају да понуђач подноси понуду са подизвођачем, овај доказ</w:t>
            </w:r>
            <w:r>
              <w:rPr>
                <w:rFonts w:eastAsia="Calibri" w:cs="Times New Roman"/>
                <w:szCs w:val="24"/>
                <w:lang w:val="sr-Cyrl-RS" w:eastAsia="x-none"/>
              </w:rPr>
              <w:t>е</w:t>
            </w:r>
            <w:r w:rsidRPr="007B08CC">
              <w:rPr>
                <w:rFonts w:eastAsia="Calibri" w:cs="Times New Roman"/>
                <w:szCs w:val="24"/>
                <w:lang w:val="sr-Cyrl-RS" w:eastAsia="x-none"/>
              </w:rPr>
              <w:t xml:space="preserve"> </w:t>
            </w:r>
            <w:r w:rsidRPr="007B08CC">
              <w:rPr>
                <w:rFonts w:eastAsia="Calibri" w:cs="Times New Roman"/>
                <w:b/>
                <w:szCs w:val="24"/>
                <w:lang w:val="sr-Cyrl-RS" w:eastAsia="x-none"/>
              </w:rPr>
              <w:t>не треба доставити за подизвођача</w:t>
            </w:r>
            <w:r w:rsidRPr="007B08CC">
              <w:rPr>
                <w:rFonts w:eastAsia="Calibri" w:cs="Times New Roman"/>
                <w:szCs w:val="24"/>
                <w:lang w:val="sr-Cyrl-RS" w:eastAsia="x-none"/>
              </w:rPr>
              <w:t>. Понуђа</w:t>
            </w:r>
            <w:r>
              <w:rPr>
                <w:rFonts w:eastAsia="Calibri" w:cs="Times New Roman"/>
                <w:szCs w:val="24"/>
                <w:lang w:val="sr-Cyrl-RS" w:eastAsia="x-none"/>
              </w:rPr>
              <w:t>ч мора самостално да испуни ове</w:t>
            </w:r>
            <w:r w:rsidRPr="007B08CC">
              <w:rPr>
                <w:rFonts w:eastAsia="Calibri" w:cs="Times New Roman"/>
                <w:szCs w:val="24"/>
                <w:lang w:val="sr-Cyrl-RS" w:eastAsia="x-none"/>
              </w:rPr>
              <w:t xml:space="preserve"> услов</w:t>
            </w:r>
            <w:r>
              <w:rPr>
                <w:rFonts w:eastAsia="Calibri" w:cs="Times New Roman"/>
                <w:szCs w:val="24"/>
                <w:lang w:val="sr-Cyrl-RS" w:eastAsia="x-none"/>
              </w:rPr>
              <w:t>е</w:t>
            </w:r>
            <w:r w:rsidRPr="007B08CC">
              <w:rPr>
                <w:rFonts w:eastAsia="Calibri" w:cs="Times New Roman"/>
                <w:szCs w:val="24"/>
                <w:lang w:val="sr-Cyrl-RS" w:eastAsia="x-none"/>
              </w:rPr>
              <w:t>.</w:t>
            </w:r>
          </w:p>
          <w:p w14:paraId="5AD6BAFB" w14:textId="0948FF2D" w:rsidR="0004005C" w:rsidRPr="00AD4627" w:rsidRDefault="0052634C" w:rsidP="00AD4627">
            <w:pPr>
              <w:spacing w:after="200"/>
              <w:contextualSpacing/>
              <w:rPr>
                <w:rFonts w:eastAsia="Calibri"/>
                <w:szCs w:val="24"/>
                <w:lang w:val="sr-Cyrl-RS"/>
              </w:rPr>
            </w:pP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w:t>
            </w:r>
            <w:r w:rsidRPr="0074734F">
              <w:rPr>
                <w:rFonts w:eastAsia="Calibri"/>
                <w:szCs w:val="24"/>
                <w:lang w:val="sr-Cyrl-RS"/>
              </w:rPr>
              <w:lastRenderedPageBreak/>
              <w:t>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tc>
      </w:tr>
    </w:tbl>
    <w:p w14:paraId="0B536DC0"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5C90DC22"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 xml:space="preserve">У складу са чланом 77. став 4. ЗЈН („Сл. гласник РС” бр. 124/12, 14/15 и 68/15) испуњеност услова Понуђач у понуди доказује достављањем ИЗЈАВЕ </w:t>
      </w:r>
      <w:r w:rsidR="0052634C">
        <w:rPr>
          <w:rFonts w:eastAsia="Times New Roman" w:cs="Times New Roman"/>
          <w:b/>
          <w:bCs/>
          <w:iCs/>
          <w:szCs w:val="24"/>
          <w:u w:val="single"/>
          <w:lang w:val="sr-Cyrl-RS" w:eastAsia="ar-SA"/>
        </w:rPr>
        <w:t xml:space="preserve">за обавезне услове из члана 75. ЗЈН. </w:t>
      </w:r>
      <w:r w:rsidRPr="007861E4">
        <w:rPr>
          <w:rFonts w:eastAsia="Times New Roman" w:cs="Times New Roman"/>
          <w:b/>
          <w:bCs/>
          <w:iCs/>
          <w:szCs w:val="24"/>
          <w:u w:val="single"/>
          <w:lang w:val="sr-Cyrl-RS" w:eastAsia="ar-SA"/>
        </w:rPr>
        <w:t>којом под пуном материјалном и кривичном одговорн</w:t>
      </w:r>
      <w:r w:rsidR="00CE7DBA">
        <w:rPr>
          <w:rFonts w:eastAsia="Times New Roman" w:cs="Times New Roman"/>
          <w:b/>
          <w:bCs/>
          <w:iCs/>
          <w:szCs w:val="24"/>
          <w:u w:val="single"/>
          <w:lang w:val="sr-Cyrl-RS" w:eastAsia="ar-SA"/>
        </w:rPr>
        <w:t xml:space="preserve">ошћу потврђује да испуњава </w:t>
      </w:r>
      <w:r w:rsidR="00700E09">
        <w:rPr>
          <w:rFonts w:eastAsia="Times New Roman" w:cs="Times New Roman"/>
          <w:b/>
          <w:bCs/>
          <w:iCs/>
          <w:szCs w:val="24"/>
          <w:u w:val="single"/>
          <w:lang w:val="sr-Cyrl-RS" w:eastAsia="ar-SA"/>
        </w:rPr>
        <w:t>обавезне</w:t>
      </w:r>
      <w:r w:rsidR="0052634C">
        <w:rPr>
          <w:rFonts w:eastAsia="Times New Roman" w:cs="Times New Roman"/>
          <w:b/>
          <w:bCs/>
          <w:iCs/>
          <w:szCs w:val="24"/>
          <w:u w:val="single"/>
          <w:lang w:val="sr-Cyrl-RS" w:eastAsia="ar-SA"/>
        </w:rPr>
        <w:t xml:space="preserve"> услове. Доказе за испуњавање додатних услова </w:t>
      </w:r>
      <w:r w:rsidR="00700E09">
        <w:rPr>
          <w:rFonts w:eastAsia="Times New Roman" w:cs="Times New Roman"/>
          <w:b/>
          <w:bCs/>
          <w:iCs/>
          <w:szCs w:val="24"/>
          <w:u w:val="single"/>
          <w:lang w:val="sr-Cyrl-RS" w:eastAsia="ar-SA"/>
        </w:rPr>
        <w:t xml:space="preserve">дефинисане Конкурсном документацијом </w:t>
      </w:r>
      <w:r w:rsidR="0052634C">
        <w:rPr>
          <w:rFonts w:eastAsia="Times New Roman" w:cs="Times New Roman"/>
          <w:b/>
          <w:bCs/>
          <w:iCs/>
          <w:szCs w:val="24"/>
          <w:u w:val="single"/>
          <w:lang w:val="sr-Cyrl-RS" w:eastAsia="ar-SA"/>
        </w:rPr>
        <w:t>доставља уз понуду .</w:t>
      </w:r>
    </w:p>
    <w:p w14:paraId="71272074" w14:textId="77777777" w:rsidR="0057462C" w:rsidRDefault="0057462C"/>
    <w:p w14:paraId="0514FA0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lastRenderedPageBreak/>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E9014FF"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00DD60FB">
        <w:rPr>
          <w:rFonts w:eastAsia="TimesNewRomanPS-BoldMT" w:cs="Times New Roman"/>
          <w:bCs/>
          <w:color w:val="000000"/>
          <w:szCs w:val="24"/>
          <w:lang w:val="uz-Cyrl-UZ" w:eastAsia="x-none"/>
        </w:rPr>
        <w:t>1.1. до 1.3. овог обрасца, Понуђач додатне услове мора да испуни самостално.</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21C38120" w14:textId="25F73499" w:rsidR="00C230CC" w:rsidRDefault="00B93A40" w:rsidP="00104FC3">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507215A6" w14:textId="77777777" w:rsidR="00AD4627" w:rsidRDefault="00AD4627" w:rsidP="00104FC3">
      <w:pPr>
        <w:spacing w:before="100" w:beforeAutospacing="1" w:after="100" w:afterAutospacing="1" w:line="240" w:lineRule="auto"/>
        <w:ind w:firstLine="720"/>
        <w:rPr>
          <w:rFonts w:eastAsia="Times New Roman" w:cs="Times New Roman"/>
          <w:szCs w:val="24"/>
        </w:rPr>
      </w:pPr>
    </w:p>
    <w:p w14:paraId="43B552E7" w14:textId="77777777" w:rsidR="00AD4627" w:rsidRDefault="00AD4627" w:rsidP="00104FC3">
      <w:pPr>
        <w:spacing w:before="100" w:beforeAutospacing="1" w:after="100" w:afterAutospacing="1" w:line="240" w:lineRule="auto"/>
        <w:ind w:firstLine="720"/>
        <w:rPr>
          <w:rFonts w:eastAsia="Times New Roman" w:cs="Times New Roman"/>
          <w:szCs w:val="24"/>
        </w:rPr>
      </w:pP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lastRenderedPageBreak/>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073C2CC7" w:rsidR="00FF3A40" w:rsidRPr="00B03F34" w:rsidRDefault="00FF3A40" w:rsidP="00A35C65">
      <w:pPr>
        <w:keepNext/>
        <w:tabs>
          <w:tab w:val="left" w:pos="1440"/>
          <w:tab w:val="left" w:pos="1680"/>
        </w:tabs>
        <w:spacing w:after="0" w:line="240" w:lineRule="auto"/>
        <w:jc w:val="left"/>
        <w:outlineLvl w:val="1"/>
        <w:rPr>
          <w:rFonts w:eastAsia="Times New Roman" w:cs="Times New Roman"/>
          <w:b/>
          <w:bCs/>
          <w:szCs w:val="24"/>
          <w:lang w:val="sr-Cyrl-RS" w:eastAsia="x-none"/>
        </w:rPr>
      </w:pP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26F13153"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044264">
        <w:rPr>
          <w:rFonts w:eastAsia="Times New Roman" w:cs="Times New Roman"/>
          <w:b/>
          <w:szCs w:val="24"/>
          <w:lang w:val="sr-Cyrl-RS"/>
        </w:rPr>
        <w:t xml:space="preserve"> 47</w:t>
      </w:r>
      <w:r w:rsidR="00B03F34">
        <w:rPr>
          <w:rFonts w:eastAsia="Times New Roman" w:cs="Times New Roman"/>
          <w:b/>
          <w:szCs w:val="24"/>
          <w:lang w:val="sr-Cyrl-RS"/>
        </w:rPr>
        <w:t>/2018</w:t>
      </w:r>
      <w:r w:rsidRPr="00FF3A40">
        <w:rPr>
          <w:rFonts w:eastAsia="Times New Roman" w:cs="Times New Roman"/>
          <w:b/>
          <w:szCs w:val="24"/>
          <w:lang w:val="sr-Cyrl-RS"/>
        </w:rPr>
        <w:t>, на обра</w:t>
      </w:r>
      <w:r w:rsidR="0052634C">
        <w:rPr>
          <w:rFonts w:eastAsia="Times New Roman" w:cs="Times New Roman"/>
          <w:b/>
          <w:szCs w:val="24"/>
          <w:lang w:val="sr-Cyrl-RS"/>
        </w:rPr>
        <w:t>сцу из конкурсне документације и достављањем доказа дефинисаних у тачки 2.1 и 2.2.</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5D34A50B"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044264">
        <w:rPr>
          <w:rFonts w:eastAsia="Times New Roman" w:cs="Times New Roman"/>
          <w:szCs w:val="24"/>
          <w:lang w:val="sr-Cyrl-RS" w:eastAsia="x-none"/>
        </w:rPr>
        <w:t xml:space="preserve"> 47</w:t>
      </w:r>
      <w:r w:rsidR="00B03F34">
        <w:rPr>
          <w:rFonts w:eastAsia="Times New Roman" w:cs="Times New Roman"/>
          <w:szCs w:val="24"/>
          <w:lang w:val="sr-Cyrl-RS" w:eastAsia="x-none"/>
        </w:rPr>
        <w:t>/2018</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3ECA83E5"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044264">
        <w:rPr>
          <w:rFonts w:eastAsia="Times New Roman" w:cs="Times New Roman"/>
          <w:szCs w:val="24"/>
          <w:lang w:val="sr-Cyrl-RS" w:eastAsia="x-none"/>
        </w:rPr>
        <w:t xml:space="preserve"> 47</w:t>
      </w:r>
      <w:r w:rsidR="00D65631">
        <w:rPr>
          <w:rFonts w:eastAsia="Times New Roman" w:cs="Times New Roman"/>
          <w:szCs w:val="24"/>
          <w:lang w:val="sr-Cyrl-RS" w:eastAsia="x-none"/>
        </w:rPr>
        <w:t>/20</w:t>
      </w:r>
      <w:r w:rsidR="00B03F34">
        <w:rPr>
          <w:rFonts w:eastAsia="Times New Roman" w:cs="Times New Roman"/>
          <w:szCs w:val="24"/>
          <w:lang w:val="sr-Cyrl-RS" w:eastAsia="x-none"/>
        </w:rPr>
        <w:t>18</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CCF4950" w14:textId="77777777" w:rsidR="00A35C65" w:rsidRPr="00FF3A40" w:rsidRDefault="00A35C65" w:rsidP="00FF3A40">
      <w:pPr>
        <w:spacing w:after="0" w:line="240" w:lineRule="auto"/>
        <w:ind w:firstLine="720"/>
        <w:rPr>
          <w:rFonts w:eastAsia="Times New Roman" w:cs="Times New Roman"/>
          <w:szCs w:val="24"/>
          <w:lang w:val="sr-Cyrl-RS"/>
        </w:rPr>
      </w:pPr>
    </w:p>
    <w:p w14:paraId="058AB5FC"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5C13CD5" w14:textId="77777777" w:rsidR="00C230CC" w:rsidRDefault="00C230CC" w:rsidP="00872F5A">
      <w:pPr>
        <w:spacing w:after="0" w:line="240" w:lineRule="auto"/>
        <w:ind w:right="-529"/>
        <w:jc w:val="center"/>
        <w:rPr>
          <w:rFonts w:eastAsia="Times New Roman" w:cs="Times New Roman"/>
          <w:b/>
          <w:szCs w:val="24"/>
          <w:lang w:val="sr-Latn-RS"/>
        </w:rPr>
      </w:pPr>
    </w:p>
    <w:p w14:paraId="71478EF8" w14:textId="77777777" w:rsidR="00C230CC" w:rsidRDefault="00C230CC" w:rsidP="00872F5A">
      <w:pPr>
        <w:spacing w:after="0" w:line="240" w:lineRule="auto"/>
        <w:ind w:right="-529"/>
        <w:jc w:val="center"/>
        <w:rPr>
          <w:rFonts w:eastAsia="Times New Roman" w:cs="Times New Roman"/>
          <w:b/>
          <w:szCs w:val="24"/>
          <w:lang w:val="sr-Latn-RS"/>
        </w:rPr>
      </w:pPr>
    </w:p>
    <w:p w14:paraId="4D94DD79" w14:textId="557C8A3C"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0DFE077C" w:rsidR="00872F5A" w:rsidRPr="00C230CC" w:rsidRDefault="00C230CC" w:rsidP="00C230CC">
      <w:pPr>
        <w:suppressAutoHyphens/>
        <w:autoSpaceDE w:val="0"/>
        <w:autoSpaceDN w:val="0"/>
        <w:adjustRightInd w:val="0"/>
        <w:spacing w:after="0" w:line="240" w:lineRule="auto"/>
        <w:ind w:left="-567"/>
        <w:rPr>
          <w:rFonts w:eastAsia="Calibri" w:cs="Times New Roman"/>
          <w:szCs w:val="24"/>
          <w:lang w:val="sr-Latn-RS"/>
        </w:rPr>
      </w:pPr>
      <w:r>
        <w:rPr>
          <w:rFonts w:eastAsia="Times New Roman" w:cs="Times New Roman"/>
          <w:szCs w:val="24"/>
          <w:lang w:val="sr-Cyrl-RS"/>
        </w:rPr>
        <w:t xml:space="preserve">    </w:t>
      </w:r>
      <w:r w:rsidR="00872F5A"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00872F5A" w:rsidRPr="00872F5A">
        <w:rPr>
          <w:rFonts w:eastAsia="Times New Roman" w:cs="Times New Roman"/>
          <w:szCs w:val="24"/>
          <w:lang w:val="sr-Cyrl-RS"/>
        </w:rPr>
        <w:t xml:space="preserve"> (</w:t>
      </w:r>
      <w:r w:rsidR="00872F5A" w:rsidRPr="00314DB6">
        <w:rPr>
          <w:rFonts w:eastAsia="Times New Roman" w:cs="Times New Roman"/>
          <w:i/>
          <w:szCs w:val="24"/>
          <w:lang w:val="sr-Cyrl-RS"/>
        </w:rPr>
        <w:t>уписати назив и адресу</w:t>
      </w:r>
      <w:r w:rsidR="00872F5A" w:rsidRPr="00872F5A">
        <w:rPr>
          <w:rFonts w:eastAsia="Times New Roman" w:cs="Times New Roman"/>
          <w:szCs w:val="24"/>
          <w:lang w:val="sr-Cyrl-RS"/>
        </w:rPr>
        <w:t xml:space="preserve">) </w:t>
      </w:r>
      <w:r w:rsidR="00872F5A" w:rsidRPr="00872F5A">
        <w:rPr>
          <w:rFonts w:eastAsia="Times New Roman" w:cs="Times New Roman"/>
          <w:szCs w:val="24"/>
          <w:lang w:val="sr-Latn-CS"/>
        </w:rPr>
        <w:t>испуњава све услове за учешће у поступку јавне набавке мале</w:t>
      </w:r>
      <w:r w:rsidR="00872F5A" w:rsidRPr="00872F5A">
        <w:rPr>
          <w:rFonts w:eastAsia="Times New Roman" w:cs="Times New Roman"/>
          <w:szCs w:val="24"/>
          <w:lang w:val="sr-Cyrl-CS"/>
        </w:rPr>
        <w:t xml:space="preserve"> вредности </w:t>
      </w:r>
      <w:r w:rsidR="00872F5A" w:rsidRPr="00872F5A">
        <w:rPr>
          <w:rFonts w:eastAsia="Times New Roman" w:cs="Times New Roman"/>
          <w:szCs w:val="24"/>
          <w:lang w:val="sr-Latn-RS"/>
        </w:rPr>
        <w:t>–</w:t>
      </w:r>
      <w:r w:rsidR="00F732A7">
        <w:rPr>
          <w:rFonts w:eastAsia="Times New Roman" w:cs="Times New Roman"/>
          <w:szCs w:val="24"/>
          <w:lang w:val="sr-Latn-RS"/>
        </w:rPr>
        <w:t xml:space="preserve"> </w:t>
      </w:r>
      <w:r w:rsidR="00044264">
        <w:rPr>
          <w:rFonts w:eastAsia="Calibri" w:cs="Times New Roman"/>
          <w:szCs w:val="24"/>
          <w:lang w:val="sr-Cyrl-RS"/>
        </w:rPr>
        <w:t>Едукација МСП сектора у трговини</w:t>
      </w:r>
      <w:r w:rsidR="00872F5A" w:rsidRPr="00872F5A">
        <w:rPr>
          <w:rFonts w:eastAsia="Times New Roman" w:cs="Times New Roman"/>
          <w:szCs w:val="24"/>
          <w:lang w:val="sr-Cyrl-RS"/>
        </w:rPr>
        <w:t>,</w:t>
      </w:r>
      <w:r w:rsidR="00044264">
        <w:rPr>
          <w:rFonts w:eastAsia="Times New Roman" w:cs="Times New Roman"/>
          <w:szCs w:val="24"/>
          <w:lang w:val="sr-Cyrl-CS"/>
        </w:rPr>
        <w:t xml:space="preserve"> број јавне набавке ЈН МВ 47</w:t>
      </w:r>
      <w:r w:rsidR="00B03F34">
        <w:rPr>
          <w:rFonts w:eastAsia="Times New Roman" w:cs="Times New Roman"/>
          <w:szCs w:val="24"/>
          <w:lang w:val="sr-Cyrl-CS"/>
        </w:rPr>
        <w:t>/2018</w:t>
      </w:r>
      <w:r w:rsidR="00DD60FB">
        <w:rPr>
          <w:rFonts w:eastAsia="Times New Roman" w:cs="Times New Roman"/>
          <w:szCs w:val="24"/>
          <w:lang w:val="sr-Cyrl-CS"/>
        </w:rPr>
        <w:t>, из члана 75.</w:t>
      </w:r>
      <w:r w:rsidR="00872F5A" w:rsidRPr="00872F5A">
        <w:rPr>
          <w:rFonts w:eastAsia="Times New Roman" w:cs="Times New Roman"/>
          <w:szCs w:val="24"/>
          <w:lang w:val="sr-Cyrl-CS"/>
        </w:rPr>
        <w:t xml:space="preserve"> Закона о јавним набавкама („Сл. гласник РС“, број 124/12, 14/15 и 68/15),</w:t>
      </w:r>
      <w:r w:rsidR="00872F5A" w:rsidRPr="00872F5A">
        <w:rPr>
          <w:rFonts w:eastAsia="Times New Roman" w:cs="Times New Roman"/>
          <w:szCs w:val="24"/>
          <w:lang w:val="sr-Latn-CS"/>
        </w:rPr>
        <w:t xml:space="preserve"> </w:t>
      </w:r>
      <w:r w:rsidR="00872F5A" w:rsidRPr="00872F5A">
        <w:rPr>
          <w:rFonts w:eastAsia="Times New Roman" w:cs="Times New Roman"/>
          <w:szCs w:val="24"/>
          <w:lang w:val="sr-Cyrl-RS"/>
        </w:rPr>
        <w:t>а</w:t>
      </w:r>
      <w:r w:rsidR="00872F5A" w:rsidRPr="00872F5A">
        <w:rPr>
          <w:rFonts w:eastAsia="Times New Roman" w:cs="Times New Roman"/>
          <w:szCs w:val="24"/>
          <w:lang w:val="sr-Latn-CS"/>
        </w:rPr>
        <w:t xml:space="preserve"> у складу са чланом </w:t>
      </w:r>
      <w:r w:rsidR="00872F5A" w:rsidRPr="00872F5A">
        <w:rPr>
          <w:rFonts w:eastAsia="Calibri" w:cs="Times New Roman"/>
          <w:szCs w:val="24"/>
          <w:lang w:val="sr-Cyrl-RS"/>
        </w:rPr>
        <w:t xml:space="preserve">77. став 4. </w:t>
      </w:r>
      <w:r w:rsidR="00872F5A" w:rsidRPr="00872F5A">
        <w:rPr>
          <w:rFonts w:eastAsia="Times New Roman" w:cs="Times New Roman"/>
          <w:szCs w:val="24"/>
          <w:lang w:val="sr-Latn-CS"/>
        </w:rPr>
        <w:t>Закона о јавним набавкама</w:t>
      </w:r>
      <w:r w:rsidR="00872F5A"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77777777" w:rsidR="002D2EFB" w:rsidRDefault="002D2EFB"/>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4609593A"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00DF2B6D">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04C8A53B" w:rsidR="002D2EFB" w:rsidRPr="00C230CC" w:rsidRDefault="002D2EFB" w:rsidP="00DD60FB">
      <w:pPr>
        <w:suppressAutoHyphens/>
        <w:autoSpaceDE w:val="0"/>
        <w:autoSpaceDN w:val="0"/>
        <w:adjustRightInd w:val="0"/>
        <w:spacing w:after="0" w:line="240" w:lineRule="auto"/>
        <w:ind w:left="-567"/>
        <w:rPr>
          <w:rFonts w:eastAsia="Calibri" w:cs="Times New Roman"/>
          <w:szCs w:val="24"/>
          <w:lang w:val="sr-Latn-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2B51B9">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00C230CC">
        <w:rPr>
          <w:rFonts w:eastAsia="Times New Roman" w:cs="Times New Roman"/>
          <w:szCs w:val="24"/>
          <w:lang w:val="sr-Cyrl-CS"/>
        </w:rPr>
        <w:t xml:space="preserve"> </w:t>
      </w:r>
      <w:r w:rsidR="002B51B9">
        <w:rPr>
          <w:rFonts w:eastAsia="Times New Roman" w:cs="Times New Roman"/>
          <w:szCs w:val="24"/>
          <w:lang w:val="sr-Cyrl-CS"/>
        </w:rPr>
        <w:t>ЈН МВ 47</w:t>
      </w:r>
      <w:r w:rsidR="00B03F34">
        <w:rPr>
          <w:rFonts w:eastAsia="Times New Roman" w:cs="Times New Roman"/>
          <w:szCs w:val="24"/>
          <w:lang w:val="sr-Cyrl-CS"/>
        </w:rPr>
        <w:t>/2018</w:t>
      </w:r>
      <w:r w:rsidR="00DD60FB">
        <w:rPr>
          <w:rFonts w:eastAsia="Times New Roman" w:cs="Times New Roman"/>
          <w:szCs w:val="24"/>
          <w:lang w:val="sr-Cyrl-CS"/>
        </w:rPr>
        <w:t>, из члана 75.</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2DD9B3BA"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w:t>
      </w:r>
      <w:r w:rsidR="00C230CC">
        <w:rPr>
          <w:rFonts w:eastAsia="Times New Roman" w:cs="Times New Roman"/>
          <w:szCs w:val="24"/>
          <w:lang w:val="sr-Cyrl-RS"/>
        </w:rPr>
        <w:t>_______________________________</w:t>
      </w:r>
      <w:r w:rsidRPr="002D2EFB">
        <w:rPr>
          <w:rFonts w:eastAsia="Times New Roman" w:cs="Times New Roman"/>
          <w:szCs w:val="24"/>
          <w:lang w:val="sr-Cyrl-RS"/>
        </w:rPr>
        <w:t>_______________________________________________________________________</w:t>
      </w:r>
      <w:r w:rsidR="00C230CC">
        <w:rPr>
          <w:rFonts w:eastAsia="Times New Roman" w:cs="Times New Roman"/>
          <w:szCs w:val="24"/>
          <w:lang w:val="sr-Cyrl-RS"/>
        </w:rPr>
        <w:t>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77777777"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04C82D56" w14:textId="132ABEBB" w:rsidR="00120DFB" w:rsidRPr="00C454D8" w:rsidRDefault="00DF2B6D" w:rsidP="00C454D8">
      <w:pPr>
        <w:keepNext/>
        <w:suppressAutoHyphens/>
        <w:spacing w:before="240" w:after="120" w:line="240" w:lineRule="auto"/>
        <w:jc w:val="center"/>
        <w:rPr>
          <w:rFonts w:eastAsia="Lucida Sans Unicode" w:cs="Times New Roman"/>
          <w:b/>
          <w:iCs/>
          <w:szCs w:val="24"/>
          <w:lang w:val="sr-Cyrl-CS" w:eastAsia="ar-SA"/>
        </w:rPr>
      </w:pPr>
      <w:r>
        <w:rPr>
          <w:rFonts w:eastAsia="Lucida Sans Unicode" w:cs="Times New Roman"/>
          <w:b/>
          <w:iCs/>
          <w:szCs w:val="24"/>
          <w:lang w:val="sr-Latn-RS" w:eastAsia="ar-SA"/>
        </w:rPr>
        <w:lastRenderedPageBreak/>
        <w:t>VI</w:t>
      </w:r>
      <w:r w:rsidR="00120DFB" w:rsidRPr="00120DFB">
        <w:rPr>
          <w:rFonts w:eastAsia="Lucida Sans Unicode" w:cs="Times New Roman"/>
          <w:b/>
          <w:iCs/>
          <w:szCs w:val="24"/>
          <w:lang w:val="uz-Cyrl-UZ" w:eastAsia="ar-SA"/>
        </w:rPr>
        <w:t xml:space="preserve"> </w:t>
      </w:r>
      <w:r w:rsidR="00120DFB" w:rsidRPr="00120DFB">
        <w:rPr>
          <w:rFonts w:eastAsia="Lucida Sans Unicode" w:cs="Times New Roman"/>
          <w:b/>
          <w:iCs/>
          <w:szCs w:val="24"/>
          <w:lang w:val="sr-Cyrl-CS" w:eastAsia="ar-SA"/>
        </w:rPr>
        <w:t xml:space="preserve">ОБРАЗАЦ –  РЕФЕРЕНТНА ЛИСТА </w:t>
      </w:r>
    </w:p>
    <w:p w14:paraId="5FAB2BB8" w14:textId="77777777" w:rsidR="0096086F" w:rsidRPr="00755B19" w:rsidRDefault="0096086F" w:rsidP="0096086F">
      <w:pPr>
        <w:ind w:firstLine="720"/>
        <w:rPr>
          <w:rFonts w:eastAsia="ヒラギノ角ゴ Pro W3"/>
          <w:color w:val="000000"/>
          <w:szCs w:val="24"/>
          <w:lang w:val="sr-Cyrl-RS"/>
        </w:rPr>
      </w:pPr>
      <w:r w:rsidRPr="00755B19">
        <w:rPr>
          <w:rFonts w:eastAsia="ヒラギノ角ゴ Pro W3"/>
          <w:color w:val="000000"/>
          <w:szCs w:val="24"/>
          <w:lang w:val="uz-Cyrl-UZ"/>
        </w:rPr>
        <w:t>У</w:t>
      </w:r>
      <w:r w:rsidRPr="00755B19">
        <w:rPr>
          <w:rFonts w:eastAsia="ヒラギノ角ゴ Pro W3"/>
          <w:color w:val="000000"/>
          <w:szCs w:val="24"/>
          <w:lang w:val="sr-Cyrl-RS"/>
        </w:rPr>
        <w:t xml:space="preserve"> </w:t>
      </w:r>
      <w:r w:rsidRPr="00755B19">
        <w:rPr>
          <w:rFonts w:eastAsia="ヒラギノ角ゴ Pro W3"/>
          <w:color w:val="000000"/>
          <w:szCs w:val="24"/>
          <w:lang w:val="uz-Cyrl-UZ"/>
        </w:rPr>
        <w:t xml:space="preserve">предметној јавној набавци </w:t>
      </w:r>
      <w:r w:rsidRPr="00755B19">
        <w:rPr>
          <w:rFonts w:eastAsia="ヒラギノ角ゴ Pro W3"/>
          <w:color w:val="000000"/>
          <w:szCs w:val="24"/>
          <w:lang w:val="sr-Cyrl-RS"/>
        </w:rPr>
        <w:t>стручне препоруке (</w:t>
      </w:r>
      <w:r w:rsidRPr="00755B19">
        <w:rPr>
          <w:rFonts w:eastAsia="ヒラギノ角ゴ Pro W3"/>
          <w:szCs w:val="24"/>
          <w:lang w:val="uz-Cyrl-UZ"/>
        </w:rPr>
        <w:t>референце</w:t>
      </w:r>
      <w:r w:rsidRPr="00755B19">
        <w:rPr>
          <w:rFonts w:eastAsia="ヒラギノ角ゴ Pro W3"/>
          <w:szCs w:val="24"/>
          <w:lang w:val="sr-Cyrl-RS"/>
        </w:rPr>
        <w:t>)</w:t>
      </w:r>
      <w:r w:rsidRPr="00755B19">
        <w:rPr>
          <w:rFonts w:eastAsia="ヒラギノ角ゴ Pro W3"/>
          <w:color w:val="000000"/>
          <w:szCs w:val="24"/>
          <w:lang w:val="uz-Cyrl-UZ"/>
        </w:rPr>
        <w:t xml:space="preserve"> су један </w:t>
      </w:r>
      <w:r w:rsidRPr="00755B19">
        <w:rPr>
          <w:rFonts w:eastAsia="ヒラギノ角ゴ Pro W3"/>
          <w:color w:val="000000"/>
          <w:szCs w:val="24"/>
          <w:lang w:val="sr-Cyrl-RS"/>
        </w:rPr>
        <w:t xml:space="preserve">од доказа за испуњавање услова за учествовање и то: </w:t>
      </w:r>
    </w:p>
    <w:p w14:paraId="0BB6F698" w14:textId="0ACABCD4" w:rsidR="0096086F" w:rsidRDefault="0096086F" w:rsidP="00480F9B">
      <w:pPr>
        <w:spacing w:after="0" w:line="240" w:lineRule="auto"/>
        <w:rPr>
          <w:bCs/>
          <w:szCs w:val="24"/>
          <w:lang w:val="sr-Cyrl-RS"/>
        </w:rPr>
      </w:pPr>
      <w:r w:rsidRPr="00BE1C26">
        <w:rPr>
          <w:rFonts w:eastAsia="Times New Roman"/>
          <w:bCs/>
          <w:szCs w:val="24"/>
          <w:lang w:val="sr-Cyrl-RS" w:eastAsia="ar-SA"/>
        </w:rPr>
        <w:t xml:space="preserve">Понуђач је дужан да достави минимум </w:t>
      </w:r>
      <w:r w:rsidRPr="00BE1C26">
        <w:rPr>
          <w:rFonts w:eastAsia="Times New Roman"/>
          <w:bCs/>
          <w:szCs w:val="24"/>
          <w:lang w:val="sr-Cyrl-CS" w:eastAsia="ar-SA"/>
        </w:rPr>
        <w:t>3</w:t>
      </w:r>
      <w:r w:rsidR="00715BDF">
        <w:rPr>
          <w:rFonts w:eastAsia="Times New Roman"/>
          <w:bCs/>
          <w:szCs w:val="24"/>
          <w:lang w:val="sr-Cyrl-RS" w:eastAsia="ar-SA"/>
        </w:rPr>
        <w:t xml:space="preserve"> референце</w:t>
      </w:r>
      <w:r w:rsidRPr="00BE1C26">
        <w:rPr>
          <w:rFonts w:eastAsia="Times New Roman"/>
          <w:bCs/>
          <w:szCs w:val="24"/>
          <w:lang w:val="sr-Cyrl-RS" w:eastAsia="ar-SA"/>
        </w:rPr>
        <w:t xml:space="preserve"> за услугу едукације</w:t>
      </w:r>
      <w:r w:rsidR="002C467E" w:rsidRPr="00BE1C26">
        <w:rPr>
          <w:rFonts w:eastAsia="Calibri" w:cs="Times New Roman"/>
          <w:szCs w:val="24"/>
          <w:lang w:val="sr-Cyrl-RS"/>
        </w:rPr>
        <w:t xml:space="preserve"> </w:t>
      </w:r>
      <w:r w:rsidR="002C467E" w:rsidRPr="00BE1C26">
        <w:rPr>
          <w:rFonts w:eastAsia="Times New Roman"/>
          <w:bCs/>
          <w:szCs w:val="24"/>
          <w:lang w:val="sr-Cyrl-RS" w:eastAsia="ar-SA"/>
        </w:rPr>
        <w:t>из области трговинског менаџмента и</w:t>
      </w:r>
      <w:r w:rsidR="00A50C3A">
        <w:rPr>
          <w:rFonts w:eastAsia="Times New Roman"/>
          <w:bCs/>
          <w:szCs w:val="24"/>
          <w:lang w:val="sr-Cyrl-RS" w:eastAsia="ar-SA"/>
        </w:rPr>
        <w:t>ли</w:t>
      </w:r>
      <w:r w:rsidR="002C467E" w:rsidRPr="00BE1C26">
        <w:rPr>
          <w:rFonts w:eastAsia="Times New Roman"/>
          <w:bCs/>
          <w:szCs w:val="24"/>
          <w:lang w:val="sr-Cyrl-RS" w:eastAsia="ar-SA"/>
        </w:rPr>
        <w:t xml:space="preserve"> маркетинга </w:t>
      </w:r>
      <w:r w:rsidRPr="00BE1C26">
        <w:rPr>
          <w:rFonts w:eastAsia="Times New Roman"/>
          <w:bCs/>
          <w:szCs w:val="24"/>
          <w:lang w:val="sr-Cyrl-RS" w:eastAsia="ar-SA"/>
        </w:rPr>
        <w:t>за предузећа/организације/државне органе из области трговине у последње 3 године</w:t>
      </w:r>
      <w:r w:rsidR="00715BDF">
        <w:rPr>
          <w:rFonts w:eastAsia="Times New Roman"/>
          <w:bCs/>
          <w:szCs w:val="24"/>
          <w:lang w:val="sr-Cyrl-RS" w:eastAsia="ar-SA"/>
        </w:rPr>
        <w:t xml:space="preserve"> у укупној вредносто од 3 милиона динара без ПДВ-а</w:t>
      </w:r>
      <w:r w:rsidRPr="00BE1C26">
        <w:rPr>
          <w:rFonts w:eastAsia="Times New Roman"/>
          <w:bCs/>
          <w:szCs w:val="24"/>
          <w:lang w:val="sr-Cyrl-RS" w:eastAsia="ar-SA"/>
        </w:rPr>
        <w:t>.</w:t>
      </w:r>
      <w:r w:rsidRPr="00BE1C26">
        <w:rPr>
          <w:rFonts w:eastAsia="Times New Roman"/>
          <w:szCs w:val="24"/>
          <w:lang w:val="sr-Cyrl-RS" w:eastAsia="ar-SA"/>
        </w:rPr>
        <w:t xml:space="preserve"> </w:t>
      </w:r>
      <w:r w:rsidRPr="00BE1C26">
        <w:rPr>
          <w:rFonts w:eastAsia="Times New Roman"/>
          <w:bCs/>
          <w:szCs w:val="24"/>
          <w:lang w:val="sr-Cyrl-RS" w:eastAsia="ar-SA"/>
        </w:rPr>
        <w:t>Референце морају бити уговори реализовани у последње 3 године пре дана који је у Позиву за подношење понуда, објављеном на Порталу јавних набавки, означен као последњи дан рока за подношење понуда</w:t>
      </w:r>
      <w:r w:rsidRPr="00BE1C26">
        <w:rPr>
          <w:rFonts w:eastAsia="Times New Roman"/>
          <w:szCs w:val="24"/>
          <w:lang w:val="sr-Cyrl-RS"/>
        </w:rPr>
        <w:t>.</w:t>
      </w:r>
      <w:r w:rsidR="00480F9B">
        <w:rPr>
          <w:bCs/>
          <w:szCs w:val="24"/>
          <w:lang w:val="sr-Cyrl-RS"/>
        </w:rPr>
        <w:t xml:space="preserve"> </w:t>
      </w:r>
    </w:p>
    <w:p w14:paraId="051ECBA9" w14:textId="77777777" w:rsidR="0096086F" w:rsidRPr="00755B19" w:rsidRDefault="0096086F" w:rsidP="0096086F">
      <w:pPr>
        <w:spacing w:line="240" w:lineRule="auto"/>
        <w:ind w:firstLine="720"/>
        <w:rPr>
          <w:b/>
          <w:szCs w:val="24"/>
          <w:lang w:val="sr-Cyrl-RS"/>
        </w:rPr>
      </w:pPr>
      <w:r w:rsidRPr="00755B19">
        <w:rPr>
          <w:bCs/>
          <w:szCs w:val="24"/>
          <w:lang w:val="sr-Cyrl-RS"/>
        </w:rPr>
        <w:t xml:space="preserve">У табели су подаци о </w:t>
      </w:r>
      <w:r w:rsidRPr="00755B19">
        <w:rPr>
          <w:b/>
          <w:szCs w:val="24"/>
          <w:lang w:val="sr-Cyrl-RS"/>
        </w:rPr>
        <w:t xml:space="preserve">ранијем купцу / референтном наручиоцу и реализованим уговорима и то: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96086F" w:rsidRPr="00755B19" w14:paraId="4F22B049" w14:textId="77777777" w:rsidTr="00C454D8">
        <w:trPr>
          <w:trHeight w:val="2127"/>
          <w:jc w:val="center"/>
        </w:trPr>
        <w:tc>
          <w:tcPr>
            <w:tcW w:w="553" w:type="dxa"/>
            <w:tcBorders>
              <w:bottom w:val="single" w:sz="4" w:space="0" w:color="auto"/>
            </w:tcBorders>
          </w:tcPr>
          <w:p w14:paraId="0977CCD8" w14:textId="77777777" w:rsidR="0096086F" w:rsidRPr="00755B19" w:rsidRDefault="0096086F" w:rsidP="00F53774">
            <w:pPr>
              <w:jc w:val="center"/>
              <w:rPr>
                <w:szCs w:val="24"/>
                <w:lang w:val="sr-Cyrl-CS"/>
              </w:rPr>
            </w:pPr>
          </w:p>
          <w:p w14:paraId="53FA21A8" w14:textId="77777777" w:rsidR="0096086F" w:rsidRPr="00755B19" w:rsidRDefault="0096086F" w:rsidP="00F53774">
            <w:pPr>
              <w:jc w:val="center"/>
              <w:rPr>
                <w:szCs w:val="24"/>
                <w:lang w:val="sr-Cyrl-CS"/>
              </w:rPr>
            </w:pPr>
            <w:r w:rsidRPr="00755B19">
              <w:rPr>
                <w:szCs w:val="24"/>
              </w:rPr>
              <w:t>Р.бр.</w:t>
            </w:r>
          </w:p>
          <w:p w14:paraId="3DEA03CC" w14:textId="77777777" w:rsidR="0096086F" w:rsidRPr="00755B19" w:rsidRDefault="0096086F" w:rsidP="00F53774">
            <w:pPr>
              <w:jc w:val="center"/>
              <w:rPr>
                <w:szCs w:val="24"/>
                <w:lang w:val="sr-Cyrl-CS"/>
              </w:rPr>
            </w:pPr>
          </w:p>
          <w:p w14:paraId="55A073D0" w14:textId="77777777" w:rsidR="0096086F" w:rsidRPr="00755B19" w:rsidRDefault="0096086F" w:rsidP="00F53774">
            <w:pPr>
              <w:jc w:val="center"/>
              <w:rPr>
                <w:szCs w:val="24"/>
                <w:lang w:val="sr-Cyrl-RS"/>
              </w:rPr>
            </w:pPr>
            <w:r w:rsidRPr="00755B19">
              <w:rPr>
                <w:szCs w:val="24"/>
                <w:lang w:val="sr-Cyrl-RS"/>
              </w:rPr>
              <w:t>(1)</w:t>
            </w:r>
          </w:p>
        </w:tc>
        <w:tc>
          <w:tcPr>
            <w:tcW w:w="2268" w:type="dxa"/>
            <w:tcBorders>
              <w:bottom w:val="single" w:sz="4" w:space="0" w:color="auto"/>
            </w:tcBorders>
          </w:tcPr>
          <w:p w14:paraId="0787D014" w14:textId="77777777" w:rsidR="0096086F" w:rsidRPr="00755B19" w:rsidRDefault="0096086F" w:rsidP="00F53774">
            <w:pPr>
              <w:jc w:val="center"/>
              <w:rPr>
                <w:szCs w:val="24"/>
                <w:lang w:val="sr-Cyrl-RS"/>
              </w:rPr>
            </w:pPr>
          </w:p>
          <w:p w14:paraId="004636C2" w14:textId="77777777" w:rsidR="0096086F" w:rsidRPr="00755B19" w:rsidRDefault="0096086F" w:rsidP="00F53774">
            <w:pPr>
              <w:spacing w:after="0" w:line="240" w:lineRule="auto"/>
              <w:jc w:val="center"/>
              <w:rPr>
                <w:szCs w:val="24"/>
                <w:lang w:val="sr-Cyrl-RS"/>
              </w:rPr>
            </w:pPr>
            <w:r w:rsidRPr="00755B19">
              <w:rPr>
                <w:szCs w:val="24"/>
                <w:lang w:val="sr-Cyrl-RS"/>
              </w:rPr>
              <w:t>Назив и седиште ранијег купца /</w:t>
            </w:r>
          </w:p>
          <w:p w14:paraId="20AF5964" w14:textId="77777777" w:rsidR="0096086F" w:rsidRPr="00755B19" w:rsidRDefault="0096086F" w:rsidP="00F53774">
            <w:pPr>
              <w:spacing w:after="0" w:line="240" w:lineRule="auto"/>
              <w:jc w:val="center"/>
              <w:rPr>
                <w:szCs w:val="24"/>
              </w:rPr>
            </w:pPr>
            <w:r w:rsidRPr="00755B19">
              <w:rPr>
                <w:szCs w:val="24"/>
                <w:lang w:val="sr-Cyrl-RS"/>
              </w:rPr>
              <w:t xml:space="preserve">референтног </w:t>
            </w:r>
            <w:r w:rsidRPr="00755B19">
              <w:rPr>
                <w:szCs w:val="24"/>
              </w:rPr>
              <w:t>наручиоца</w:t>
            </w:r>
          </w:p>
          <w:p w14:paraId="02050B8E" w14:textId="77777777" w:rsidR="0096086F" w:rsidRPr="00755B19" w:rsidRDefault="0096086F" w:rsidP="00F53774">
            <w:pPr>
              <w:spacing w:after="0" w:line="240" w:lineRule="auto"/>
              <w:jc w:val="center"/>
              <w:rPr>
                <w:szCs w:val="24"/>
                <w:lang w:val="sr-Cyrl-CS"/>
              </w:rPr>
            </w:pPr>
          </w:p>
          <w:p w14:paraId="1698E742" w14:textId="77777777" w:rsidR="0096086F" w:rsidRPr="00755B19" w:rsidRDefault="0096086F" w:rsidP="00F53774">
            <w:pPr>
              <w:spacing w:after="0" w:line="240" w:lineRule="auto"/>
              <w:jc w:val="center"/>
              <w:rPr>
                <w:szCs w:val="24"/>
              </w:rPr>
            </w:pPr>
            <w:r w:rsidRPr="00755B19">
              <w:rPr>
                <w:szCs w:val="24"/>
                <w:lang w:val="sr-Cyrl-RS"/>
              </w:rPr>
              <w:t>(2)</w:t>
            </w:r>
          </w:p>
        </w:tc>
        <w:tc>
          <w:tcPr>
            <w:tcW w:w="2551" w:type="dxa"/>
            <w:tcBorders>
              <w:bottom w:val="single" w:sz="4" w:space="0" w:color="auto"/>
            </w:tcBorders>
          </w:tcPr>
          <w:p w14:paraId="02EC89F4" w14:textId="77777777" w:rsidR="0096086F" w:rsidRPr="00755B19" w:rsidRDefault="0096086F" w:rsidP="00F53774">
            <w:pPr>
              <w:jc w:val="center"/>
              <w:rPr>
                <w:szCs w:val="24"/>
                <w:lang w:val="sr-Cyrl-RS"/>
              </w:rPr>
            </w:pPr>
          </w:p>
          <w:p w14:paraId="4774F7E2" w14:textId="77777777" w:rsidR="0096086F" w:rsidRPr="00755B19" w:rsidRDefault="0096086F" w:rsidP="00F53774">
            <w:pPr>
              <w:spacing w:after="0" w:line="240" w:lineRule="auto"/>
              <w:jc w:val="center"/>
              <w:rPr>
                <w:szCs w:val="24"/>
              </w:rPr>
            </w:pPr>
            <w:r w:rsidRPr="00755B19">
              <w:rPr>
                <w:szCs w:val="24"/>
              </w:rPr>
              <w:t>Контакт телефон</w:t>
            </w:r>
          </w:p>
          <w:p w14:paraId="6D567351" w14:textId="77777777" w:rsidR="0096086F" w:rsidRPr="00755B19" w:rsidRDefault="0096086F" w:rsidP="00F53774">
            <w:pPr>
              <w:spacing w:after="0" w:line="240" w:lineRule="auto"/>
              <w:jc w:val="center"/>
              <w:rPr>
                <w:szCs w:val="24"/>
              </w:rPr>
            </w:pPr>
            <w:r w:rsidRPr="00755B19">
              <w:rPr>
                <w:szCs w:val="24"/>
                <w:lang w:val="sr-Cyrl-RS"/>
              </w:rPr>
              <w:t xml:space="preserve">ранијег </w:t>
            </w:r>
            <w:r w:rsidRPr="00755B19">
              <w:rPr>
                <w:szCs w:val="24"/>
              </w:rPr>
              <w:t>купца</w:t>
            </w:r>
            <w:r w:rsidRPr="00755B19">
              <w:rPr>
                <w:szCs w:val="24"/>
                <w:lang w:val="sr-Cyrl-RS"/>
              </w:rPr>
              <w:t xml:space="preserve"> </w:t>
            </w:r>
            <w:r w:rsidRPr="00755B19">
              <w:rPr>
                <w:szCs w:val="24"/>
              </w:rPr>
              <w:t>/</w:t>
            </w:r>
          </w:p>
          <w:p w14:paraId="2892CF95" w14:textId="77777777" w:rsidR="0096086F" w:rsidRPr="00755B19" w:rsidRDefault="0096086F" w:rsidP="00F53774">
            <w:pPr>
              <w:spacing w:line="240" w:lineRule="auto"/>
              <w:jc w:val="center"/>
              <w:rPr>
                <w:szCs w:val="24"/>
                <w:lang w:val="sr-Cyrl-CS"/>
              </w:rPr>
            </w:pPr>
            <w:r w:rsidRPr="00755B19">
              <w:rPr>
                <w:szCs w:val="24"/>
                <w:lang w:val="sr-Cyrl-RS"/>
              </w:rPr>
              <w:t xml:space="preserve">референтног </w:t>
            </w:r>
            <w:r w:rsidRPr="00755B19">
              <w:rPr>
                <w:szCs w:val="24"/>
              </w:rPr>
              <w:t>наручиоца</w:t>
            </w:r>
          </w:p>
          <w:p w14:paraId="23324300" w14:textId="77777777" w:rsidR="0096086F" w:rsidRPr="00755B19" w:rsidRDefault="0096086F" w:rsidP="00F53774">
            <w:pPr>
              <w:spacing w:line="240" w:lineRule="auto"/>
              <w:jc w:val="center"/>
              <w:rPr>
                <w:szCs w:val="24"/>
                <w:lang w:val="sr-Cyrl-RS"/>
              </w:rPr>
            </w:pPr>
            <w:r w:rsidRPr="00755B19">
              <w:rPr>
                <w:szCs w:val="24"/>
                <w:lang w:val="sr-Cyrl-RS"/>
              </w:rPr>
              <w:t>(3)</w:t>
            </w:r>
          </w:p>
        </w:tc>
        <w:tc>
          <w:tcPr>
            <w:tcW w:w="1843" w:type="dxa"/>
            <w:tcBorders>
              <w:bottom w:val="single" w:sz="4" w:space="0" w:color="auto"/>
            </w:tcBorders>
          </w:tcPr>
          <w:p w14:paraId="5A410F7F" w14:textId="77777777" w:rsidR="0096086F" w:rsidRPr="00755B19" w:rsidRDefault="0096086F" w:rsidP="00F53774">
            <w:pPr>
              <w:jc w:val="center"/>
              <w:rPr>
                <w:szCs w:val="24"/>
                <w:lang w:val="sr-Cyrl-RS"/>
              </w:rPr>
            </w:pPr>
          </w:p>
          <w:p w14:paraId="0CFC5355" w14:textId="77777777" w:rsidR="0096086F" w:rsidRPr="00755B19" w:rsidRDefault="0096086F" w:rsidP="00F53774">
            <w:pPr>
              <w:spacing w:after="0" w:line="240" w:lineRule="auto"/>
              <w:jc w:val="center"/>
              <w:rPr>
                <w:szCs w:val="24"/>
                <w:lang w:val="sr-Cyrl-RS"/>
              </w:rPr>
            </w:pPr>
            <w:r w:rsidRPr="00755B19">
              <w:rPr>
                <w:szCs w:val="24"/>
                <w:lang w:val="sr-Cyrl-RS"/>
              </w:rPr>
              <w:t>Датум закључења уговора</w:t>
            </w:r>
          </w:p>
          <w:p w14:paraId="47158F56" w14:textId="77777777" w:rsidR="0096086F" w:rsidRPr="00755B19" w:rsidRDefault="0096086F" w:rsidP="00F53774">
            <w:pPr>
              <w:spacing w:after="0" w:line="240" w:lineRule="auto"/>
              <w:jc w:val="center"/>
              <w:rPr>
                <w:szCs w:val="24"/>
                <w:lang w:val="sr-Cyrl-CS"/>
              </w:rPr>
            </w:pPr>
          </w:p>
          <w:p w14:paraId="2128BD92" w14:textId="77777777" w:rsidR="0096086F" w:rsidRPr="00755B19" w:rsidRDefault="0096086F" w:rsidP="00F53774">
            <w:pPr>
              <w:spacing w:after="0" w:line="240" w:lineRule="auto"/>
              <w:jc w:val="center"/>
              <w:rPr>
                <w:szCs w:val="24"/>
                <w:lang w:val="sr-Cyrl-CS"/>
              </w:rPr>
            </w:pPr>
          </w:p>
          <w:p w14:paraId="32FD5006" w14:textId="77777777" w:rsidR="0096086F" w:rsidRPr="00755B19" w:rsidRDefault="0096086F" w:rsidP="00F53774">
            <w:pPr>
              <w:spacing w:after="0" w:line="240" w:lineRule="auto"/>
              <w:jc w:val="center"/>
              <w:rPr>
                <w:i/>
                <w:szCs w:val="24"/>
              </w:rPr>
            </w:pPr>
            <w:r w:rsidRPr="00755B19">
              <w:rPr>
                <w:szCs w:val="24"/>
                <w:lang w:val="sr-Cyrl-RS"/>
              </w:rPr>
              <w:t>(4)</w:t>
            </w:r>
          </w:p>
        </w:tc>
        <w:tc>
          <w:tcPr>
            <w:tcW w:w="1843" w:type="dxa"/>
            <w:tcBorders>
              <w:bottom w:val="single" w:sz="4" w:space="0" w:color="auto"/>
            </w:tcBorders>
          </w:tcPr>
          <w:p w14:paraId="3AF3C2AF" w14:textId="77777777" w:rsidR="0096086F" w:rsidRPr="00755B19" w:rsidRDefault="0096086F" w:rsidP="00F53774">
            <w:pPr>
              <w:jc w:val="center"/>
              <w:rPr>
                <w:szCs w:val="24"/>
                <w:lang w:val="sr-Cyrl-RS"/>
              </w:rPr>
            </w:pPr>
          </w:p>
          <w:p w14:paraId="34807882" w14:textId="77777777" w:rsidR="0096086F" w:rsidRPr="00755B19" w:rsidRDefault="0096086F" w:rsidP="00F53774">
            <w:pPr>
              <w:spacing w:after="0" w:line="240" w:lineRule="auto"/>
              <w:jc w:val="center"/>
              <w:rPr>
                <w:szCs w:val="24"/>
                <w:lang w:val="sr-Cyrl-CS"/>
              </w:rPr>
            </w:pPr>
            <w:r>
              <w:rPr>
                <w:szCs w:val="24"/>
                <w:lang w:val="sr-Cyrl-RS"/>
              </w:rPr>
              <w:t>Датум реализације уговора</w:t>
            </w:r>
          </w:p>
          <w:p w14:paraId="3F9BF143" w14:textId="77777777" w:rsidR="0096086F" w:rsidRPr="00755B19" w:rsidRDefault="0096086F" w:rsidP="00F53774">
            <w:pPr>
              <w:spacing w:after="0" w:line="240" w:lineRule="auto"/>
              <w:jc w:val="center"/>
              <w:rPr>
                <w:szCs w:val="24"/>
                <w:lang w:val="sr-Cyrl-CS"/>
              </w:rPr>
            </w:pPr>
          </w:p>
          <w:p w14:paraId="5C836F9B" w14:textId="77777777" w:rsidR="0096086F" w:rsidRPr="00755B19" w:rsidRDefault="0096086F" w:rsidP="00F53774">
            <w:pPr>
              <w:spacing w:after="0" w:line="240" w:lineRule="auto"/>
              <w:jc w:val="center"/>
              <w:rPr>
                <w:szCs w:val="24"/>
                <w:lang w:val="sr-Cyrl-CS"/>
              </w:rPr>
            </w:pPr>
          </w:p>
          <w:p w14:paraId="395D6619" w14:textId="77777777" w:rsidR="0096086F" w:rsidRPr="00755B19" w:rsidRDefault="0096086F" w:rsidP="00F53774">
            <w:pPr>
              <w:spacing w:after="0" w:line="240" w:lineRule="auto"/>
              <w:jc w:val="center"/>
              <w:rPr>
                <w:szCs w:val="24"/>
                <w:lang w:val="sr-Cyrl-RS"/>
              </w:rPr>
            </w:pPr>
            <w:r w:rsidRPr="00755B19">
              <w:rPr>
                <w:szCs w:val="24"/>
                <w:lang w:val="sr-Cyrl-RS"/>
              </w:rPr>
              <w:t>(5)</w:t>
            </w:r>
          </w:p>
        </w:tc>
      </w:tr>
      <w:tr w:rsidR="0096086F" w:rsidRPr="00755B19" w14:paraId="124B0CB9" w14:textId="77777777" w:rsidTr="00C454D8">
        <w:trPr>
          <w:trHeight w:val="642"/>
          <w:jc w:val="center"/>
        </w:trPr>
        <w:tc>
          <w:tcPr>
            <w:tcW w:w="553" w:type="dxa"/>
            <w:tcBorders>
              <w:bottom w:val="single" w:sz="4" w:space="0" w:color="auto"/>
            </w:tcBorders>
          </w:tcPr>
          <w:p w14:paraId="00D1CD3F" w14:textId="77777777" w:rsidR="0096086F" w:rsidRPr="00755B19" w:rsidRDefault="0096086F" w:rsidP="00480F9B">
            <w:pPr>
              <w:ind w:left="127"/>
              <w:jc w:val="center"/>
              <w:rPr>
                <w:szCs w:val="24"/>
              </w:rPr>
            </w:pPr>
          </w:p>
          <w:p w14:paraId="0BBB8C82" w14:textId="0A68BF18" w:rsidR="0096086F" w:rsidRPr="00480F9B" w:rsidRDefault="00480F9B" w:rsidP="00480F9B">
            <w:pPr>
              <w:jc w:val="center"/>
              <w:rPr>
                <w:szCs w:val="24"/>
                <w:lang w:val="sr-Cyrl-RS"/>
              </w:rPr>
            </w:pPr>
            <w:r>
              <w:rPr>
                <w:szCs w:val="24"/>
                <w:lang w:val="sr-Cyrl-RS"/>
              </w:rPr>
              <w:t>1.</w:t>
            </w:r>
          </w:p>
        </w:tc>
        <w:tc>
          <w:tcPr>
            <w:tcW w:w="2268" w:type="dxa"/>
            <w:tcBorders>
              <w:bottom w:val="single" w:sz="4" w:space="0" w:color="auto"/>
            </w:tcBorders>
          </w:tcPr>
          <w:p w14:paraId="5CD0BDFF" w14:textId="77777777" w:rsidR="0096086F" w:rsidRPr="00755B19" w:rsidRDefault="0096086F" w:rsidP="00C454D8">
            <w:pPr>
              <w:rPr>
                <w:szCs w:val="24"/>
              </w:rPr>
            </w:pPr>
          </w:p>
        </w:tc>
        <w:tc>
          <w:tcPr>
            <w:tcW w:w="2551" w:type="dxa"/>
            <w:tcBorders>
              <w:bottom w:val="single" w:sz="4" w:space="0" w:color="auto"/>
            </w:tcBorders>
          </w:tcPr>
          <w:p w14:paraId="4F15B4F1" w14:textId="77777777" w:rsidR="0096086F" w:rsidRPr="00755B19" w:rsidRDefault="0096086F" w:rsidP="00F53774">
            <w:pPr>
              <w:rPr>
                <w:szCs w:val="24"/>
              </w:rPr>
            </w:pPr>
          </w:p>
          <w:p w14:paraId="0ECB66DB" w14:textId="77777777" w:rsidR="0096086F" w:rsidRPr="00755B19" w:rsidRDefault="0096086F" w:rsidP="00F53774">
            <w:pPr>
              <w:rPr>
                <w:szCs w:val="24"/>
              </w:rPr>
            </w:pPr>
          </w:p>
        </w:tc>
        <w:tc>
          <w:tcPr>
            <w:tcW w:w="1843" w:type="dxa"/>
            <w:tcBorders>
              <w:bottom w:val="single" w:sz="4" w:space="0" w:color="auto"/>
            </w:tcBorders>
          </w:tcPr>
          <w:p w14:paraId="2C35A937" w14:textId="77777777" w:rsidR="0096086F" w:rsidRPr="00755B19" w:rsidRDefault="0096086F" w:rsidP="00F53774">
            <w:pPr>
              <w:rPr>
                <w:szCs w:val="24"/>
              </w:rPr>
            </w:pPr>
          </w:p>
          <w:p w14:paraId="21A96BAA" w14:textId="77777777" w:rsidR="0096086F" w:rsidRPr="00755B19" w:rsidRDefault="0096086F" w:rsidP="00F53774">
            <w:pPr>
              <w:rPr>
                <w:szCs w:val="24"/>
              </w:rPr>
            </w:pPr>
          </w:p>
          <w:p w14:paraId="7B941393" w14:textId="77777777" w:rsidR="0096086F" w:rsidRPr="00755B19" w:rsidRDefault="0096086F" w:rsidP="00F53774">
            <w:pPr>
              <w:rPr>
                <w:szCs w:val="24"/>
              </w:rPr>
            </w:pPr>
          </w:p>
        </w:tc>
        <w:tc>
          <w:tcPr>
            <w:tcW w:w="1843" w:type="dxa"/>
            <w:tcBorders>
              <w:bottom w:val="single" w:sz="4" w:space="0" w:color="auto"/>
            </w:tcBorders>
          </w:tcPr>
          <w:p w14:paraId="7ABFDECB" w14:textId="77777777" w:rsidR="0096086F" w:rsidRPr="00755B19" w:rsidRDefault="0096086F" w:rsidP="00F53774">
            <w:pPr>
              <w:ind w:left="127"/>
              <w:rPr>
                <w:szCs w:val="24"/>
              </w:rPr>
            </w:pPr>
          </w:p>
          <w:p w14:paraId="2DD2FD45" w14:textId="77777777" w:rsidR="0096086F" w:rsidRPr="00755B19" w:rsidRDefault="0096086F" w:rsidP="00F53774">
            <w:pPr>
              <w:rPr>
                <w:szCs w:val="24"/>
              </w:rPr>
            </w:pPr>
          </w:p>
        </w:tc>
      </w:tr>
      <w:tr w:rsidR="0096086F" w:rsidRPr="00755B19" w14:paraId="6F4416FE" w14:textId="77777777" w:rsidTr="00C454D8">
        <w:trPr>
          <w:trHeight w:val="1092"/>
          <w:jc w:val="center"/>
        </w:trPr>
        <w:tc>
          <w:tcPr>
            <w:tcW w:w="553" w:type="dxa"/>
            <w:tcBorders>
              <w:bottom w:val="single" w:sz="4" w:space="0" w:color="auto"/>
            </w:tcBorders>
          </w:tcPr>
          <w:p w14:paraId="6433C1B6" w14:textId="77777777" w:rsidR="0096086F" w:rsidRPr="00C454D8" w:rsidRDefault="0096086F" w:rsidP="00480F9B">
            <w:pPr>
              <w:ind w:left="127"/>
              <w:jc w:val="center"/>
              <w:rPr>
                <w:szCs w:val="24"/>
                <w:lang w:val="sr-Cyrl-RS"/>
              </w:rPr>
            </w:pPr>
          </w:p>
          <w:p w14:paraId="309B5F46" w14:textId="3CFAB06B" w:rsidR="0096086F" w:rsidRPr="00480F9B" w:rsidRDefault="00480F9B" w:rsidP="00480F9B">
            <w:pPr>
              <w:ind w:left="127"/>
              <w:jc w:val="center"/>
              <w:rPr>
                <w:szCs w:val="24"/>
                <w:lang w:val="sr-Cyrl-RS"/>
              </w:rPr>
            </w:pPr>
            <w:r>
              <w:rPr>
                <w:szCs w:val="24"/>
                <w:lang w:val="sr-Cyrl-RS"/>
              </w:rPr>
              <w:t>2.</w:t>
            </w:r>
          </w:p>
          <w:p w14:paraId="53A2D972" w14:textId="77777777" w:rsidR="0096086F" w:rsidRPr="00C454D8" w:rsidRDefault="0096086F" w:rsidP="00480F9B">
            <w:pPr>
              <w:ind w:left="127"/>
              <w:jc w:val="center"/>
              <w:rPr>
                <w:szCs w:val="24"/>
                <w:lang w:val="sr-Cyrl-RS"/>
              </w:rPr>
            </w:pPr>
          </w:p>
        </w:tc>
        <w:tc>
          <w:tcPr>
            <w:tcW w:w="2268" w:type="dxa"/>
            <w:tcBorders>
              <w:bottom w:val="single" w:sz="4" w:space="0" w:color="auto"/>
            </w:tcBorders>
          </w:tcPr>
          <w:p w14:paraId="3178F4B8" w14:textId="77777777" w:rsidR="0096086F" w:rsidRPr="00C454D8" w:rsidRDefault="0096086F" w:rsidP="00F53774">
            <w:pPr>
              <w:rPr>
                <w:szCs w:val="24"/>
                <w:lang w:val="sr-Cyrl-RS"/>
              </w:rPr>
            </w:pPr>
          </w:p>
        </w:tc>
        <w:tc>
          <w:tcPr>
            <w:tcW w:w="2551" w:type="dxa"/>
            <w:tcBorders>
              <w:bottom w:val="single" w:sz="4" w:space="0" w:color="auto"/>
            </w:tcBorders>
          </w:tcPr>
          <w:p w14:paraId="085102FA" w14:textId="77777777" w:rsidR="0096086F" w:rsidRPr="00C454D8" w:rsidRDefault="0096086F" w:rsidP="00F53774">
            <w:pPr>
              <w:rPr>
                <w:szCs w:val="24"/>
                <w:lang w:val="sr-Cyrl-RS"/>
              </w:rPr>
            </w:pPr>
          </w:p>
          <w:p w14:paraId="26EBD2EA" w14:textId="77777777" w:rsidR="0096086F" w:rsidRPr="00C454D8" w:rsidRDefault="0096086F" w:rsidP="00F53774">
            <w:pPr>
              <w:rPr>
                <w:szCs w:val="24"/>
                <w:lang w:val="sr-Cyrl-RS"/>
              </w:rPr>
            </w:pPr>
          </w:p>
          <w:p w14:paraId="40072749" w14:textId="77777777" w:rsidR="0096086F" w:rsidRPr="00C454D8" w:rsidRDefault="0096086F" w:rsidP="00F53774">
            <w:pPr>
              <w:rPr>
                <w:szCs w:val="24"/>
                <w:lang w:val="sr-Cyrl-RS"/>
              </w:rPr>
            </w:pPr>
          </w:p>
        </w:tc>
        <w:tc>
          <w:tcPr>
            <w:tcW w:w="1843" w:type="dxa"/>
            <w:tcBorders>
              <w:bottom w:val="single" w:sz="4" w:space="0" w:color="auto"/>
            </w:tcBorders>
          </w:tcPr>
          <w:p w14:paraId="6D7AF1E9" w14:textId="77777777" w:rsidR="0096086F" w:rsidRPr="00C454D8" w:rsidRDefault="0096086F" w:rsidP="00F53774">
            <w:pPr>
              <w:rPr>
                <w:szCs w:val="24"/>
                <w:lang w:val="sr-Cyrl-RS"/>
              </w:rPr>
            </w:pPr>
          </w:p>
          <w:p w14:paraId="209F620C" w14:textId="77777777" w:rsidR="0096086F" w:rsidRPr="00C454D8" w:rsidRDefault="0096086F" w:rsidP="00F53774">
            <w:pPr>
              <w:rPr>
                <w:szCs w:val="24"/>
                <w:lang w:val="sr-Cyrl-RS"/>
              </w:rPr>
            </w:pPr>
          </w:p>
          <w:p w14:paraId="1D811724" w14:textId="77777777" w:rsidR="0096086F" w:rsidRPr="00C454D8" w:rsidRDefault="0096086F" w:rsidP="00F53774">
            <w:pPr>
              <w:rPr>
                <w:szCs w:val="24"/>
                <w:lang w:val="sr-Cyrl-RS"/>
              </w:rPr>
            </w:pPr>
          </w:p>
        </w:tc>
        <w:tc>
          <w:tcPr>
            <w:tcW w:w="1843" w:type="dxa"/>
            <w:tcBorders>
              <w:bottom w:val="single" w:sz="4" w:space="0" w:color="auto"/>
            </w:tcBorders>
          </w:tcPr>
          <w:p w14:paraId="7C617D11" w14:textId="77777777" w:rsidR="0096086F" w:rsidRPr="00C454D8" w:rsidRDefault="0096086F" w:rsidP="00F53774">
            <w:pPr>
              <w:ind w:left="127"/>
              <w:rPr>
                <w:szCs w:val="24"/>
                <w:lang w:val="sr-Cyrl-RS"/>
              </w:rPr>
            </w:pPr>
          </w:p>
          <w:p w14:paraId="4307EFD5" w14:textId="77777777" w:rsidR="0096086F" w:rsidRPr="00C454D8" w:rsidRDefault="0096086F" w:rsidP="00F53774">
            <w:pPr>
              <w:ind w:left="127"/>
              <w:rPr>
                <w:szCs w:val="24"/>
                <w:lang w:val="sr-Cyrl-RS"/>
              </w:rPr>
            </w:pPr>
          </w:p>
          <w:p w14:paraId="2288A58F" w14:textId="77777777" w:rsidR="0096086F" w:rsidRPr="00C454D8" w:rsidRDefault="0096086F" w:rsidP="00C454D8">
            <w:pPr>
              <w:rPr>
                <w:szCs w:val="24"/>
                <w:lang w:val="sr-Cyrl-RS"/>
              </w:rPr>
            </w:pPr>
          </w:p>
        </w:tc>
      </w:tr>
      <w:tr w:rsidR="0096086F" w:rsidRPr="00755B19" w14:paraId="252A71D3" w14:textId="77777777" w:rsidTr="00F53774">
        <w:trPr>
          <w:trHeight w:val="975"/>
          <w:jc w:val="center"/>
        </w:trPr>
        <w:tc>
          <w:tcPr>
            <w:tcW w:w="553" w:type="dxa"/>
          </w:tcPr>
          <w:p w14:paraId="38D1EF9F" w14:textId="77777777" w:rsidR="00C454D8" w:rsidRDefault="00C454D8" w:rsidP="00480F9B">
            <w:pPr>
              <w:ind w:left="127"/>
              <w:jc w:val="center"/>
              <w:rPr>
                <w:szCs w:val="24"/>
                <w:lang w:val="sr-Cyrl-RS"/>
              </w:rPr>
            </w:pPr>
          </w:p>
          <w:p w14:paraId="22330962" w14:textId="42166855" w:rsidR="0096086F" w:rsidRPr="00480F9B" w:rsidRDefault="00480F9B" w:rsidP="00480F9B">
            <w:pPr>
              <w:ind w:left="127"/>
              <w:jc w:val="center"/>
              <w:rPr>
                <w:szCs w:val="24"/>
                <w:lang w:val="sr-Cyrl-RS"/>
              </w:rPr>
            </w:pPr>
            <w:r>
              <w:rPr>
                <w:szCs w:val="24"/>
                <w:lang w:val="sr-Cyrl-RS"/>
              </w:rPr>
              <w:t>3.</w:t>
            </w:r>
          </w:p>
        </w:tc>
        <w:tc>
          <w:tcPr>
            <w:tcW w:w="2268" w:type="dxa"/>
          </w:tcPr>
          <w:p w14:paraId="1AFBB8DD" w14:textId="77777777" w:rsidR="0096086F" w:rsidRPr="00755B19" w:rsidRDefault="0096086F" w:rsidP="00F53774">
            <w:pPr>
              <w:rPr>
                <w:szCs w:val="24"/>
              </w:rPr>
            </w:pPr>
          </w:p>
          <w:p w14:paraId="302F438C" w14:textId="77777777" w:rsidR="0096086F" w:rsidRDefault="0096086F" w:rsidP="00F53774">
            <w:pPr>
              <w:rPr>
                <w:szCs w:val="24"/>
              </w:rPr>
            </w:pPr>
          </w:p>
          <w:p w14:paraId="45EFBBF8" w14:textId="77777777" w:rsidR="00C454D8" w:rsidRPr="00755B19" w:rsidRDefault="00C454D8" w:rsidP="00F53774">
            <w:pPr>
              <w:rPr>
                <w:szCs w:val="24"/>
              </w:rPr>
            </w:pPr>
          </w:p>
        </w:tc>
        <w:tc>
          <w:tcPr>
            <w:tcW w:w="2551" w:type="dxa"/>
          </w:tcPr>
          <w:p w14:paraId="190AF017" w14:textId="77777777" w:rsidR="0096086F" w:rsidRPr="00755B19" w:rsidRDefault="0096086F" w:rsidP="00F53774">
            <w:pPr>
              <w:rPr>
                <w:szCs w:val="24"/>
              </w:rPr>
            </w:pPr>
          </w:p>
          <w:p w14:paraId="53A95169" w14:textId="77777777" w:rsidR="0096086F" w:rsidRPr="00755B19" w:rsidRDefault="0096086F" w:rsidP="00F53774">
            <w:pPr>
              <w:rPr>
                <w:szCs w:val="24"/>
              </w:rPr>
            </w:pPr>
          </w:p>
        </w:tc>
        <w:tc>
          <w:tcPr>
            <w:tcW w:w="1843" w:type="dxa"/>
          </w:tcPr>
          <w:p w14:paraId="21A505AF" w14:textId="77777777" w:rsidR="0096086F" w:rsidRPr="00755B19" w:rsidRDefault="0096086F" w:rsidP="00F53774">
            <w:pPr>
              <w:rPr>
                <w:szCs w:val="24"/>
              </w:rPr>
            </w:pPr>
          </w:p>
          <w:p w14:paraId="52D7CA90" w14:textId="77777777" w:rsidR="0096086F" w:rsidRPr="00755B19" w:rsidRDefault="0096086F" w:rsidP="00F53774">
            <w:pPr>
              <w:rPr>
                <w:szCs w:val="24"/>
              </w:rPr>
            </w:pPr>
          </w:p>
        </w:tc>
        <w:tc>
          <w:tcPr>
            <w:tcW w:w="1843" w:type="dxa"/>
          </w:tcPr>
          <w:p w14:paraId="3B82D4CC" w14:textId="77777777" w:rsidR="0096086F" w:rsidRPr="00755B19" w:rsidRDefault="0096086F" w:rsidP="00F53774">
            <w:pPr>
              <w:ind w:left="127"/>
              <w:rPr>
                <w:szCs w:val="24"/>
              </w:rPr>
            </w:pPr>
          </w:p>
        </w:tc>
      </w:tr>
      <w:tr w:rsidR="0096086F" w:rsidRPr="00755B19" w14:paraId="1A332AEA" w14:textId="77777777" w:rsidTr="00F53774">
        <w:trPr>
          <w:trHeight w:val="975"/>
          <w:jc w:val="center"/>
        </w:trPr>
        <w:tc>
          <w:tcPr>
            <w:tcW w:w="553" w:type="dxa"/>
            <w:tcBorders>
              <w:bottom w:val="single" w:sz="4" w:space="0" w:color="auto"/>
            </w:tcBorders>
          </w:tcPr>
          <w:p w14:paraId="68E288D7" w14:textId="77777777" w:rsidR="00C454D8" w:rsidRDefault="00C454D8" w:rsidP="00480F9B">
            <w:pPr>
              <w:ind w:left="127"/>
              <w:jc w:val="center"/>
              <w:rPr>
                <w:szCs w:val="24"/>
                <w:lang w:val="sr-Cyrl-RS"/>
              </w:rPr>
            </w:pPr>
          </w:p>
          <w:p w14:paraId="685D6BB7" w14:textId="7F34E849" w:rsidR="0096086F" w:rsidRPr="00480F9B" w:rsidRDefault="00480F9B" w:rsidP="00480F9B">
            <w:pPr>
              <w:ind w:left="127"/>
              <w:jc w:val="center"/>
              <w:rPr>
                <w:szCs w:val="24"/>
                <w:lang w:val="sr-Cyrl-RS"/>
              </w:rPr>
            </w:pPr>
            <w:r>
              <w:rPr>
                <w:szCs w:val="24"/>
                <w:lang w:val="sr-Cyrl-RS"/>
              </w:rPr>
              <w:t>4.</w:t>
            </w:r>
          </w:p>
        </w:tc>
        <w:tc>
          <w:tcPr>
            <w:tcW w:w="2268" w:type="dxa"/>
            <w:tcBorders>
              <w:bottom w:val="single" w:sz="4" w:space="0" w:color="auto"/>
            </w:tcBorders>
          </w:tcPr>
          <w:p w14:paraId="203F2FAC" w14:textId="77777777" w:rsidR="0096086F" w:rsidRDefault="0096086F" w:rsidP="00F53774">
            <w:pPr>
              <w:rPr>
                <w:szCs w:val="24"/>
              </w:rPr>
            </w:pPr>
          </w:p>
          <w:p w14:paraId="33149CD9" w14:textId="77777777" w:rsidR="00C454D8" w:rsidRDefault="00C454D8" w:rsidP="00F53774">
            <w:pPr>
              <w:rPr>
                <w:szCs w:val="24"/>
              </w:rPr>
            </w:pPr>
          </w:p>
          <w:p w14:paraId="62FA30EE" w14:textId="77777777" w:rsidR="00C454D8" w:rsidRPr="00755B19" w:rsidRDefault="00C454D8" w:rsidP="00F53774">
            <w:pPr>
              <w:rPr>
                <w:szCs w:val="24"/>
              </w:rPr>
            </w:pPr>
          </w:p>
        </w:tc>
        <w:tc>
          <w:tcPr>
            <w:tcW w:w="2551" w:type="dxa"/>
            <w:tcBorders>
              <w:bottom w:val="single" w:sz="4" w:space="0" w:color="auto"/>
            </w:tcBorders>
          </w:tcPr>
          <w:p w14:paraId="3334186B" w14:textId="77777777" w:rsidR="0096086F" w:rsidRPr="00755B19" w:rsidRDefault="0096086F" w:rsidP="00F53774">
            <w:pPr>
              <w:rPr>
                <w:szCs w:val="24"/>
              </w:rPr>
            </w:pPr>
          </w:p>
        </w:tc>
        <w:tc>
          <w:tcPr>
            <w:tcW w:w="1843" w:type="dxa"/>
            <w:tcBorders>
              <w:bottom w:val="single" w:sz="4" w:space="0" w:color="auto"/>
            </w:tcBorders>
          </w:tcPr>
          <w:p w14:paraId="7099814F" w14:textId="77777777" w:rsidR="0096086F" w:rsidRPr="00755B19" w:rsidRDefault="0096086F" w:rsidP="00F53774">
            <w:pPr>
              <w:rPr>
                <w:szCs w:val="24"/>
              </w:rPr>
            </w:pPr>
          </w:p>
        </w:tc>
        <w:tc>
          <w:tcPr>
            <w:tcW w:w="1843" w:type="dxa"/>
            <w:tcBorders>
              <w:bottom w:val="single" w:sz="4" w:space="0" w:color="auto"/>
            </w:tcBorders>
          </w:tcPr>
          <w:p w14:paraId="4C0295A1" w14:textId="77777777" w:rsidR="0096086F" w:rsidRPr="00755B19" w:rsidRDefault="0096086F" w:rsidP="00F53774">
            <w:pPr>
              <w:ind w:left="127"/>
              <w:rPr>
                <w:szCs w:val="24"/>
              </w:rPr>
            </w:pPr>
          </w:p>
        </w:tc>
      </w:tr>
    </w:tbl>
    <w:p w14:paraId="728DA94F" w14:textId="3FA53083" w:rsidR="00C454D8" w:rsidRDefault="00081820" w:rsidP="00C454D8">
      <w:pPr>
        <w:rPr>
          <w:b/>
          <w:szCs w:val="24"/>
          <w:u w:val="single"/>
          <w:lang w:val="sr-Cyrl-RS"/>
        </w:rPr>
      </w:pPr>
      <w:r>
        <w:rPr>
          <w:b/>
          <w:szCs w:val="24"/>
          <w:lang w:val="sr-Cyrl-RS"/>
        </w:rPr>
        <w:t>Важна н</w:t>
      </w:r>
      <w:r w:rsidR="0096086F" w:rsidRPr="00755B19">
        <w:rPr>
          <w:b/>
          <w:szCs w:val="24"/>
          <w:lang w:val="sr-Cyrl-RS"/>
        </w:rPr>
        <w:t>апомена:</w:t>
      </w:r>
      <w:r w:rsidR="0096086F" w:rsidRPr="00755B19">
        <w:rPr>
          <w:szCs w:val="24"/>
          <w:lang w:val="sr-Cyrl-RS"/>
        </w:rPr>
        <w:t xml:space="preserve"> У табели се по редним бројевима наводе реализовани уговори. </w:t>
      </w:r>
      <w:r w:rsidR="0096086F" w:rsidRPr="00081820">
        <w:rPr>
          <w:b/>
          <w:szCs w:val="24"/>
          <w:u w:val="single"/>
          <w:lang w:val="sr-Cyrl-RS"/>
        </w:rPr>
        <w:t xml:space="preserve">Свака референтна испорука мора бити потврђена достављањем </w:t>
      </w:r>
      <w:r w:rsidR="00480F9B" w:rsidRPr="00081820">
        <w:rPr>
          <w:b/>
          <w:szCs w:val="24"/>
          <w:u w:val="single"/>
          <w:lang w:val="sr-Cyrl-RS"/>
        </w:rPr>
        <w:t>копије наведених уговора</w:t>
      </w:r>
      <w:r w:rsidR="00715BDF">
        <w:rPr>
          <w:b/>
          <w:szCs w:val="24"/>
          <w:u w:val="single"/>
          <w:lang w:val="sr-Cyrl-RS"/>
        </w:rPr>
        <w:t xml:space="preserve"> са спецификацијом пружених услуга</w:t>
      </w:r>
      <w:r w:rsidR="00480F9B" w:rsidRPr="00081820">
        <w:rPr>
          <w:b/>
          <w:szCs w:val="24"/>
          <w:u w:val="single"/>
          <w:lang w:val="sr-Cyrl-RS"/>
        </w:rPr>
        <w:t>.</w:t>
      </w:r>
      <w:r w:rsidR="0096086F" w:rsidRPr="00081820">
        <w:rPr>
          <w:b/>
          <w:szCs w:val="24"/>
          <w:u w:val="single"/>
          <w:lang w:val="sr-Cyrl-RS"/>
        </w:rPr>
        <w:t xml:space="preserve"> </w:t>
      </w:r>
    </w:p>
    <w:p w14:paraId="6AC38E6A" w14:textId="5ADC2918" w:rsidR="0096086F" w:rsidRDefault="0096086F" w:rsidP="0096086F">
      <w:pPr>
        <w:ind w:firstLine="720"/>
        <w:rPr>
          <w:b/>
          <w:szCs w:val="24"/>
          <w:u w:val="single"/>
          <w:lang w:val="sr-Cyrl-RS"/>
        </w:rPr>
      </w:pPr>
      <w:r w:rsidRPr="00081820">
        <w:rPr>
          <w:b/>
          <w:szCs w:val="24"/>
          <w:u w:val="single"/>
          <w:lang w:val="sr-Cyrl-RS"/>
        </w:rPr>
        <w:lastRenderedPageBreak/>
        <w:t>Уколико су у образац референтне листе наведени уговори који нису по</w:t>
      </w:r>
      <w:r w:rsidR="00480F9B" w:rsidRPr="00081820">
        <w:rPr>
          <w:b/>
          <w:szCs w:val="24"/>
          <w:u w:val="single"/>
          <w:lang w:val="sr-Cyrl-RS"/>
        </w:rPr>
        <w:t>тврђени достављањем одговарајућих копија Уговора  такве референтне услуге</w:t>
      </w:r>
      <w:r w:rsidRPr="00081820">
        <w:rPr>
          <w:b/>
          <w:szCs w:val="24"/>
          <w:u w:val="single"/>
          <w:lang w:val="sr-Cyrl-RS"/>
        </w:rPr>
        <w:t xml:space="preserve"> се неће узети у обзир. </w:t>
      </w:r>
    </w:p>
    <w:p w14:paraId="3FC4B7C3" w14:textId="77777777" w:rsidR="00C454D8" w:rsidRPr="00081820" w:rsidRDefault="00C454D8" w:rsidP="00C454D8">
      <w:pPr>
        <w:rPr>
          <w:b/>
          <w:szCs w:val="24"/>
          <w:u w:val="single"/>
          <w:lang w:val="sr-Cyrl-RS"/>
        </w:rPr>
      </w:pPr>
    </w:p>
    <w:p w14:paraId="6B3B6706" w14:textId="77777777" w:rsidR="0096086F" w:rsidRPr="00755B19" w:rsidRDefault="0096086F" w:rsidP="0096086F">
      <w:pPr>
        <w:ind w:firstLine="720"/>
        <w:rPr>
          <w:szCs w:val="24"/>
          <w:lang w:val="sr-Cyrl-RS"/>
        </w:rPr>
      </w:pPr>
      <w:r w:rsidRPr="00755B19">
        <w:rPr>
          <w:szCs w:val="24"/>
          <w:lang w:val="sr-Cyrl-RS"/>
        </w:rPr>
        <w:t>Понуђач може копирати образац у потребном броју примерака.</w:t>
      </w:r>
    </w:p>
    <w:p w14:paraId="60EC4E4F" w14:textId="77777777" w:rsidR="0096086F" w:rsidRPr="00755B19" w:rsidRDefault="0096086F" w:rsidP="0096086F">
      <w:pPr>
        <w:ind w:firstLine="720"/>
        <w:rPr>
          <w:szCs w:val="24"/>
          <w:lang w:val="sr-Cyrl-RS"/>
        </w:rPr>
      </w:pPr>
      <w:r w:rsidRPr="00755B19">
        <w:rPr>
          <w:b/>
          <w:szCs w:val="24"/>
          <w:lang w:val="sr-Cyrl-RS"/>
        </w:rPr>
        <w:t xml:space="preserve">                                                                       </w:t>
      </w:r>
    </w:p>
    <w:p w14:paraId="648513B9" w14:textId="77777777" w:rsidR="0096086F" w:rsidRPr="00755B19" w:rsidRDefault="0096086F" w:rsidP="0096086F">
      <w:pPr>
        <w:autoSpaceDE w:val="0"/>
        <w:autoSpaceDN w:val="0"/>
        <w:adjustRightInd w:val="0"/>
        <w:rPr>
          <w:b/>
          <w:szCs w:val="24"/>
          <w:lang w:val="sr-Cyrl-RS"/>
        </w:rPr>
      </w:pPr>
      <w:r w:rsidRPr="00755B19">
        <w:rPr>
          <w:b/>
          <w:szCs w:val="24"/>
          <w:lang w:val="sr-Cyrl-RS"/>
        </w:rPr>
        <w:t xml:space="preserve">______________________________                           </w:t>
      </w:r>
      <w:r>
        <w:rPr>
          <w:b/>
          <w:szCs w:val="24"/>
          <w:lang w:val="sr-Cyrl-RS"/>
        </w:rPr>
        <w:t xml:space="preserve">  </w:t>
      </w:r>
      <w:r w:rsidRPr="00755B19">
        <w:rPr>
          <w:b/>
          <w:szCs w:val="24"/>
          <w:lang w:val="sr-Cyrl-RS"/>
        </w:rPr>
        <w:t xml:space="preserve"> ___________________________</w:t>
      </w:r>
    </w:p>
    <w:p w14:paraId="6052970B" w14:textId="0C59CD04" w:rsidR="0096086F" w:rsidRPr="00755B19" w:rsidRDefault="00C454D8" w:rsidP="00480F9B">
      <w:pPr>
        <w:autoSpaceDE w:val="0"/>
        <w:autoSpaceDN w:val="0"/>
        <w:adjustRightInd w:val="0"/>
        <w:ind w:left="720"/>
        <w:rPr>
          <w:b/>
          <w:szCs w:val="24"/>
          <w:lang w:val="sr-Cyrl-RS"/>
        </w:rPr>
      </w:pPr>
      <w:r>
        <w:rPr>
          <w:b/>
          <w:szCs w:val="24"/>
          <w:lang w:val="sr-Cyrl-RS"/>
        </w:rPr>
        <w:t xml:space="preserve">        </w:t>
      </w:r>
      <w:r w:rsidR="0096086F" w:rsidRPr="00755B19">
        <w:rPr>
          <w:b/>
          <w:szCs w:val="24"/>
          <w:lang w:val="sr-Cyrl-RS"/>
        </w:rPr>
        <w:t xml:space="preserve">Датум                           </w:t>
      </w:r>
      <w:r w:rsidR="0096086F" w:rsidRPr="00755B19">
        <w:rPr>
          <w:b/>
          <w:szCs w:val="24"/>
          <w:lang w:val="sr-Cyrl-RS"/>
        </w:rPr>
        <w:tab/>
        <w:t xml:space="preserve">            </w:t>
      </w:r>
      <w:r w:rsidR="0096086F">
        <w:rPr>
          <w:b/>
          <w:szCs w:val="24"/>
          <w:lang w:val="sr-Cyrl-RS"/>
        </w:rPr>
        <w:t xml:space="preserve">   </w:t>
      </w:r>
      <w:r w:rsidR="0096086F" w:rsidRPr="00755B19">
        <w:rPr>
          <w:b/>
          <w:szCs w:val="24"/>
          <w:lang w:val="sr-Cyrl-RS"/>
        </w:rPr>
        <w:t xml:space="preserve">  </w:t>
      </w:r>
      <w:r>
        <w:rPr>
          <w:b/>
          <w:szCs w:val="24"/>
          <w:lang w:val="sr-Cyrl-RS"/>
        </w:rPr>
        <w:t xml:space="preserve">        </w:t>
      </w:r>
      <w:r w:rsidR="0096086F" w:rsidRPr="00755B19">
        <w:rPr>
          <w:b/>
          <w:szCs w:val="24"/>
          <w:lang w:val="sr-Cyrl-RS"/>
        </w:rPr>
        <w:t>Печат и потпис овлашћеног лица</w:t>
      </w:r>
    </w:p>
    <w:p w14:paraId="5B795DFB" w14:textId="77777777" w:rsidR="0096086F" w:rsidRPr="00755B19" w:rsidRDefault="0096086F" w:rsidP="0096086F">
      <w:pPr>
        <w:suppressAutoHyphens/>
        <w:spacing w:after="0" w:line="240" w:lineRule="auto"/>
        <w:rPr>
          <w:rFonts w:eastAsia="Times New Roman"/>
          <w:szCs w:val="20"/>
          <w:lang w:val="sr-Cyrl-RS" w:eastAsia="ar-SA"/>
        </w:rPr>
      </w:pPr>
    </w:p>
    <w:p w14:paraId="5A174FFB" w14:textId="77777777" w:rsidR="0096086F" w:rsidRDefault="0096086F" w:rsidP="0096086F">
      <w:pPr>
        <w:tabs>
          <w:tab w:val="left" w:pos="1440"/>
        </w:tabs>
        <w:suppressAutoHyphens/>
        <w:spacing w:after="0" w:line="240" w:lineRule="auto"/>
        <w:rPr>
          <w:rFonts w:eastAsia="Times New Roman"/>
          <w:szCs w:val="24"/>
          <w:lang w:val="en-GB" w:eastAsia="ar-SA"/>
        </w:rPr>
      </w:pPr>
    </w:p>
    <w:p w14:paraId="4B643C4E" w14:textId="77777777" w:rsidR="0096086F" w:rsidRDefault="0096086F" w:rsidP="0096086F">
      <w:pPr>
        <w:tabs>
          <w:tab w:val="left" w:pos="1440"/>
        </w:tabs>
        <w:suppressAutoHyphens/>
        <w:spacing w:after="0" w:line="240" w:lineRule="auto"/>
        <w:rPr>
          <w:rFonts w:eastAsia="Times New Roman"/>
          <w:szCs w:val="24"/>
          <w:lang w:val="en-GB" w:eastAsia="ar-SA"/>
        </w:rPr>
      </w:pPr>
    </w:p>
    <w:p w14:paraId="5F6A5A4B" w14:textId="77777777" w:rsidR="0096086F" w:rsidRDefault="0096086F" w:rsidP="0096086F">
      <w:pPr>
        <w:tabs>
          <w:tab w:val="left" w:pos="1440"/>
        </w:tabs>
        <w:suppressAutoHyphens/>
        <w:spacing w:after="0" w:line="240" w:lineRule="auto"/>
        <w:rPr>
          <w:rFonts w:eastAsia="Times New Roman"/>
          <w:szCs w:val="24"/>
          <w:lang w:val="en-GB" w:eastAsia="ar-SA"/>
        </w:rPr>
      </w:pPr>
    </w:p>
    <w:p w14:paraId="0E16E6E9" w14:textId="77777777" w:rsidR="0096086F" w:rsidRDefault="0096086F" w:rsidP="0096086F">
      <w:pPr>
        <w:tabs>
          <w:tab w:val="left" w:pos="1440"/>
        </w:tabs>
        <w:suppressAutoHyphens/>
        <w:spacing w:after="0" w:line="240" w:lineRule="auto"/>
        <w:rPr>
          <w:rFonts w:eastAsia="Times New Roman"/>
          <w:szCs w:val="24"/>
          <w:lang w:val="en-GB" w:eastAsia="ar-SA"/>
        </w:rPr>
      </w:pPr>
    </w:p>
    <w:p w14:paraId="1FA52F32" w14:textId="77777777" w:rsidR="0096086F" w:rsidRDefault="0096086F" w:rsidP="0096086F">
      <w:pPr>
        <w:tabs>
          <w:tab w:val="left" w:pos="1440"/>
        </w:tabs>
        <w:suppressAutoHyphens/>
        <w:spacing w:after="0" w:line="240" w:lineRule="auto"/>
        <w:rPr>
          <w:rFonts w:eastAsia="Times New Roman"/>
          <w:szCs w:val="24"/>
          <w:lang w:val="en-GB" w:eastAsia="ar-SA"/>
        </w:rPr>
      </w:pPr>
    </w:p>
    <w:p w14:paraId="1F104DA2" w14:textId="77777777" w:rsidR="0096086F" w:rsidRDefault="0096086F" w:rsidP="0096086F">
      <w:pPr>
        <w:tabs>
          <w:tab w:val="left" w:pos="1440"/>
        </w:tabs>
        <w:suppressAutoHyphens/>
        <w:spacing w:after="0" w:line="240" w:lineRule="auto"/>
        <w:rPr>
          <w:rFonts w:eastAsia="Times New Roman"/>
          <w:szCs w:val="24"/>
          <w:lang w:val="en-GB" w:eastAsia="ar-SA"/>
        </w:rPr>
      </w:pPr>
    </w:p>
    <w:p w14:paraId="4F7F09BB" w14:textId="77777777" w:rsidR="0096086F" w:rsidRDefault="0096086F" w:rsidP="0096086F">
      <w:pPr>
        <w:tabs>
          <w:tab w:val="left" w:pos="1440"/>
        </w:tabs>
        <w:suppressAutoHyphens/>
        <w:spacing w:after="0" w:line="240" w:lineRule="auto"/>
        <w:rPr>
          <w:rFonts w:eastAsia="Times New Roman"/>
          <w:szCs w:val="24"/>
          <w:lang w:val="en-GB" w:eastAsia="ar-SA"/>
        </w:rPr>
      </w:pPr>
    </w:p>
    <w:p w14:paraId="57A52885" w14:textId="77777777" w:rsidR="0096086F" w:rsidRDefault="0096086F" w:rsidP="0096086F">
      <w:pPr>
        <w:tabs>
          <w:tab w:val="left" w:pos="1440"/>
        </w:tabs>
        <w:suppressAutoHyphens/>
        <w:spacing w:after="0" w:line="240" w:lineRule="auto"/>
        <w:rPr>
          <w:rFonts w:eastAsia="Times New Roman"/>
          <w:szCs w:val="24"/>
          <w:lang w:val="en-GB" w:eastAsia="ar-SA"/>
        </w:rPr>
      </w:pPr>
    </w:p>
    <w:p w14:paraId="76104B22" w14:textId="77777777" w:rsidR="0096086F" w:rsidRDefault="0096086F" w:rsidP="0096086F">
      <w:pPr>
        <w:tabs>
          <w:tab w:val="left" w:pos="1440"/>
        </w:tabs>
        <w:suppressAutoHyphens/>
        <w:spacing w:after="0" w:line="240" w:lineRule="auto"/>
        <w:rPr>
          <w:rFonts w:eastAsia="Times New Roman"/>
          <w:szCs w:val="24"/>
          <w:lang w:val="en-GB" w:eastAsia="ar-SA"/>
        </w:rPr>
      </w:pPr>
    </w:p>
    <w:p w14:paraId="6A1F48DE" w14:textId="77777777" w:rsidR="0096086F" w:rsidRDefault="0096086F" w:rsidP="0096086F">
      <w:pPr>
        <w:tabs>
          <w:tab w:val="left" w:pos="1440"/>
        </w:tabs>
        <w:suppressAutoHyphens/>
        <w:spacing w:after="0" w:line="240" w:lineRule="auto"/>
        <w:rPr>
          <w:rFonts w:eastAsia="Times New Roman"/>
          <w:szCs w:val="24"/>
          <w:lang w:val="en-GB" w:eastAsia="ar-SA"/>
        </w:rPr>
      </w:pPr>
    </w:p>
    <w:p w14:paraId="4D3B4DAE" w14:textId="77777777" w:rsidR="0096086F" w:rsidRDefault="0096086F" w:rsidP="0096086F">
      <w:pPr>
        <w:tabs>
          <w:tab w:val="left" w:pos="1440"/>
        </w:tabs>
        <w:suppressAutoHyphens/>
        <w:spacing w:after="0" w:line="240" w:lineRule="auto"/>
        <w:rPr>
          <w:rFonts w:eastAsia="Times New Roman"/>
          <w:szCs w:val="24"/>
          <w:lang w:val="en-GB" w:eastAsia="ar-SA"/>
        </w:rPr>
      </w:pPr>
    </w:p>
    <w:p w14:paraId="771FEEAA" w14:textId="77777777" w:rsidR="0096086F" w:rsidRDefault="0096086F" w:rsidP="0096086F">
      <w:pPr>
        <w:tabs>
          <w:tab w:val="left" w:pos="1440"/>
        </w:tabs>
        <w:suppressAutoHyphens/>
        <w:spacing w:after="0" w:line="240" w:lineRule="auto"/>
        <w:rPr>
          <w:rFonts w:eastAsia="Times New Roman"/>
          <w:szCs w:val="24"/>
          <w:lang w:val="en-GB" w:eastAsia="ar-SA"/>
        </w:rPr>
      </w:pPr>
    </w:p>
    <w:p w14:paraId="1F13E386" w14:textId="77777777" w:rsidR="0096086F" w:rsidRDefault="0096086F" w:rsidP="0096086F">
      <w:pPr>
        <w:tabs>
          <w:tab w:val="left" w:pos="1440"/>
        </w:tabs>
        <w:suppressAutoHyphens/>
        <w:spacing w:after="0" w:line="240" w:lineRule="auto"/>
        <w:rPr>
          <w:rFonts w:eastAsia="Times New Roman"/>
          <w:szCs w:val="24"/>
          <w:lang w:val="en-GB" w:eastAsia="ar-SA"/>
        </w:rPr>
      </w:pPr>
    </w:p>
    <w:p w14:paraId="590C5795" w14:textId="77777777" w:rsidR="0096086F" w:rsidRDefault="0096086F" w:rsidP="0096086F">
      <w:pPr>
        <w:tabs>
          <w:tab w:val="left" w:pos="1440"/>
        </w:tabs>
        <w:suppressAutoHyphens/>
        <w:spacing w:after="0" w:line="240" w:lineRule="auto"/>
        <w:rPr>
          <w:rFonts w:eastAsia="Times New Roman"/>
          <w:szCs w:val="24"/>
          <w:lang w:val="en-GB" w:eastAsia="ar-SA"/>
        </w:rPr>
      </w:pPr>
    </w:p>
    <w:p w14:paraId="4988C90B" w14:textId="77777777" w:rsidR="0096086F" w:rsidRDefault="0096086F" w:rsidP="0096086F">
      <w:pPr>
        <w:tabs>
          <w:tab w:val="left" w:pos="1440"/>
        </w:tabs>
        <w:suppressAutoHyphens/>
        <w:spacing w:after="0" w:line="240" w:lineRule="auto"/>
        <w:rPr>
          <w:rFonts w:eastAsia="Times New Roman"/>
          <w:szCs w:val="24"/>
          <w:lang w:val="en-GB" w:eastAsia="ar-SA"/>
        </w:rPr>
      </w:pPr>
    </w:p>
    <w:p w14:paraId="1F9583A3" w14:textId="77777777" w:rsidR="0096086F" w:rsidRDefault="0096086F" w:rsidP="0096086F">
      <w:pPr>
        <w:tabs>
          <w:tab w:val="left" w:pos="1440"/>
        </w:tabs>
        <w:suppressAutoHyphens/>
        <w:spacing w:after="0" w:line="240" w:lineRule="auto"/>
        <w:rPr>
          <w:rFonts w:eastAsia="Times New Roman"/>
          <w:szCs w:val="24"/>
          <w:lang w:val="en-GB" w:eastAsia="ar-SA"/>
        </w:rPr>
      </w:pPr>
    </w:p>
    <w:p w14:paraId="45E7D97C" w14:textId="77777777" w:rsidR="0096086F" w:rsidRDefault="0096086F" w:rsidP="0096086F">
      <w:pPr>
        <w:tabs>
          <w:tab w:val="left" w:pos="1440"/>
        </w:tabs>
        <w:suppressAutoHyphens/>
        <w:spacing w:after="0" w:line="240" w:lineRule="auto"/>
        <w:rPr>
          <w:rFonts w:eastAsia="Times New Roman"/>
          <w:szCs w:val="24"/>
          <w:lang w:val="en-GB" w:eastAsia="ar-SA"/>
        </w:rPr>
      </w:pPr>
    </w:p>
    <w:p w14:paraId="6A8F38A5" w14:textId="77777777" w:rsidR="0096086F" w:rsidRDefault="0096086F" w:rsidP="0096086F">
      <w:pPr>
        <w:tabs>
          <w:tab w:val="left" w:pos="1440"/>
        </w:tabs>
        <w:suppressAutoHyphens/>
        <w:spacing w:after="0" w:line="240" w:lineRule="auto"/>
        <w:rPr>
          <w:rFonts w:eastAsia="Times New Roman"/>
          <w:szCs w:val="24"/>
          <w:lang w:val="en-GB" w:eastAsia="ar-SA"/>
        </w:rPr>
      </w:pPr>
    </w:p>
    <w:p w14:paraId="137D008A" w14:textId="77777777" w:rsidR="0096086F" w:rsidRDefault="0096086F" w:rsidP="0096086F">
      <w:pPr>
        <w:tabs>
          <w:tab w:val="left" w:pos="1440"/>
        </w:tabs>
        <w:suppressAutoHyphens/>
        <w:spacing w:after="0" w:line="240" w:lineRule="auto"/>
        <w:rPr>
          <w:rFonts w:eastAsia="Times New Roman"/>
          <w:szCs w:val="24"/>
          <w:lang w:val="en-GB" w:eastAsia="ar-SA"/>
        </w:rPr>
      </w:pPr>
    </w:p>
    <w:p w14:paraId="3D8A6581" w14:textId="77777777" w:rsidR="0096086F" w:rsidRDefault="0096086F" w:rsidP="0096086F">
      <w:pPr>
        <w:tabs>
          <w:tab w:val="left" w:pos="1440"/>
        </w:tabs>
        <w:suppressAutoHyphens/>
        <w:spacing w:after="0" w:line="240" w:lineRule="auto"/>
        <w:rPr>
          <w:rFonts w:eastAsia="Times New Roman"/>
          <w:szCs w:val="24"/>
          <w:lang w:val="en-GB" w:eastAsia="ar-SA"/>
        </w:rPr>
      </w:pPr>
    </w:p>
    <w:p w14:paraId="0164E89F" w14:textId="77777777" w:rsidR="0096086F" w:rsidRDefault="0096086F" w:rsidP="0096086F">
      <w:pPr>
        <w:tabs>
          <w:tab w:val="left" w:pos="1440"/>
        </w:tabs>
        <w:suppressAutoHyphens/>
        <w:spacing w:after="0" w:line="240" w:lineRule="auto"/>
        <w:rPr>
          <w:rFonts w:eastAsia="Times New Roman"/>
          <w:szCs w:val="24"/>
          <w:lang w:val="en-GB" w:eastAsia="ar-SA"/>
        </w:rPr>
      </w:pPr>
    </w:p>
    <w:p w14:paraId="173CDEAD" w14:textId="77777777" w:rsidR="0096086F" w:rsidRDefault="0096086F" w:rsidP="0096086F">
      <w:pPr>
        <w:tabs>
          <w:tab w:val="left" w:pos="1440"/>
        </w:tabs>
        <w:suppressAutoHyphens/>
        <w:spacing w:after="0" w:line="240" w:lineRule="auto"/>
        <w:rPr>
          <w:rFonts w:eastAsia="Times New Roman"/>
          <w:szCs w:val="24"/>
          <w:lang w:val="en-GB" w:eastAsia="ar-SA"/>
        </w:rPr>
      </w:pPr>
    </w:p>
    <w:p w14:paraId="15374E32" w14:textId="77777777" w:rsidR="0096086F" w:rsidRDefault="0096086F" w:rsidP="0096086F">
      <w:pPr>
        <w:tabs>
          <w:tab w:val="left" w:pos="1440"/>
        </w:tabs>
        <w:suppressAutoHyphens/>
        <w:spacing w:after="0" w:line="240" w:lineRule="auto"/>
        <w:rPr>
          <w:rFonts w:eastAsia="Times New Roman"/>
          <w:szCs w:val="24"/>
          <w:lang w:val="en-GB" w:eastAsia="ar-SA"/>
        </w:rPr>
      </w:pPr>
    </w:p>
    <w:p w14:paraId="17EF67B2" w14:textId="40447AAF" w:rsidR="00C159F4" w:rsidRDefault="00C159F4" w:rsidP="00A0574A">
      <w:pPr>
        <w:spacing w:after="0" w:line="240" w:lineRule="auto"/>
        <w:jc w:val="center"/>
        <w:rPr>
          <w:rFonts w:eastAsia="Times New Roman" w:cs="Times New Roman"/>
          <w:b/>
          <w:bCs/>
          <w:iCs/>
          <w:szCs w:val="24"/>
          <w:lang w:val="sr-Latn-RS" w:eastAsia="ar-SA"/>
        </w:rPr>
      </w:pPr>
    </w:p>
    <w:p w14:paraId="1E23615F" w14:textId="30DB04A2" w:rsidR="0096086F" w:rsidRDefault="0096086F" w:rsidP="00A0574A">
      <w:pPr>
        <w:spacing w:after="0" w:line="240" w:lineRule="auto"/>
        <w:jc w:val="center"/>
        <w:rPr>
          <w:rFonts w:eastAsia="Times New Roman" w:cs="Times New Roman"/>
          <w:b/>
          <w:bCs/>
          <w:iCs/>
          <w:szCs w:val="24"/>
          <w:lang w:val="sr-Latn-RS" w:eastAsia="ar-SA"/>
        </w:rPr>
      </w:pPr>
    </w:p>
    <w:p w14:paraId="5D4D8FE5" w14:textId="1F8761A7" w:rsidR="0096086F" w:rsidRDefault="0096086F" w:rsidP="00A0574A">
      <w:pPr>
        <w:spacing w:after="0" w:line="240" w:lineRule="auto"/>
        <w:jc w:val="center"/>
        <w:rPr>
          <w:rFonts w:eastAsia="Times New Roman" w:cs="Times New Roman"/>
          <w:b/>
          <w:bCs/>
          <w:iCs/>
          <w:szCs w:val="24"/>
          <w:lang w:val="sr-Latn-RS" w:eastAsia="ar-SA"/>
        </w:rPr>
      </w:pPr>
    </w:p>
    <w:p w14:paraId="27BA13FE" w14:textId="77777777" w:rsidR="0096086F" w:rsidRDefault="0096086F" w:rsidP="00A0574A">
      <w:pPr>
        <w:spacing w:after="0" w:line="240" w:lineRule="auto"/>
        <w:jc w:val="center"/>
        <w:rPr>
          <w:rFonts w:eastAsia="Times New Roman" w:cs="Times New Roman"/>
          <w:b/>
          <w:bCs/>
          <w:iCs/>
          <w:szCs w:val="24"/>
          <w:lang w:val="sr-Latn-RS" w:eastAsia="ar-SA"/>
        </w:rPr>
      </w:pPr>
    </w:p>
    <w:p w14:paraId="00A3AEF3" w14:textId="52B820CA" w:rsidR="0096086F" w:rsidRDefault="0096086F" w:rsidP="00A0574A">
      <w:pPr>
        <w:spacing w:after="0" w:line="240" w:lineRule="auto"/>
        <w:jc w:val="center"/>
        <w:rPr>
          <w:rFonts w:eastAsia="Times New Roman" w:cs="Times New Roman"/>
          <w:b/>
          <w:bCs/>
          <w:iCs/>
          <w:szCs w:val="24"/>
          <w:lang w:val="sr-Latn-RS" w:eastAsia="ar-SA"/>
        </w:rPr>
      </w:pPr>
    </w:p>
    <w:p w14:paraId="7CCED180" w14:textId="13EB3F18" w:rsidR="00480F9B" w:rsidRDefault="00480F9B" w:rsidP="00A0574A">
      <w:pPr>
        <w:spacing w:after="0" w:line="240" w:lineRule="auto"/>
        <w:jc w:val="center"/>
        <w:rPr>
          <w:rFonts w:eastAsia="Times New Roman" w:cs="Times New Roman"/>
          <w:b/>
          <w:bCs/>
          <w:iCs/>
          <w:szCs w:val="24"/>
          <w:lang w:val="sr-Latn-RS" w:eastAsia="ar-SA"/>
        </w:rPr>
      </w:pPr>
    </w:p>
    <w:p w14:paraId="42E04320" w14:textId="77777777" w:rsidR="00480F9B" w:rsidRDefault="00480F9B" w:rsidP="00A0574A">
      <w:pPr>
        <w:spacing w:after="0" w:line="240" w:lineRule="auto"/>
        <w:jc w:val="center"/>
        <w:rPr>
          <w:rFonts w:eastAsia="Times New Roman" w:cs="Times New Roman"/>
          <w:b/>
          <w:bCs/>
          <w:iCs/>
          <w:szCs w:val="24"/>
          <w:lang w:val="sr-Latn-RS" w:eastAsia="ar-SA"/>
        </w:rPr>
      </w:pPr>
    </w:p>
    <w:p w14:paraId="420905EB" w14:textId="68DF7A9F" w:rsidR="0096086F" w:rsidRDefault="0096086F" w:rsidP="00A0574A">
      <w:pPr>
        <w:spacing w:after="0" w:line="240" w:lineRule="auto"/>
        <w:jc w:val="center"/>
        <w:rPr>
          <w:rFonts w:eastAsia="Times New Roman" w:cs="Times New Roman"/>
          <w:b/>
          <w:bCs/>
          <w:iCs/>
          <w:szCs w:val="24"/>
          <w:lang w:val="sr-Latn-RS" w:eastAsia="ar-SA"/>
        </w:rPr>
      </w:pPr>
    </w:p>
    <w:p w14:paraId="60701A93" w14:textId="77777777" w:rsidR="0096086F" w:rsidRDefault="0096086F" w:rsidP="00A0574A">
      <w:pPr>
        <w:spacing w:after="0" w:line="240" w:lineRule="auto"/>
        <w:jc w:val="center"/>
        <w:rPr>
          <w:rFonts w:eastAsia="Times New Roman" w:cs="Times New Roman"/>
          <w:b/>
          <w:bCs/>
          <w:iCs/>
          <w:szCs w:val="24"/>
          <w:lang w:val="sr-Latn-RS" w:eastAsia="ar-SA"/>
        </w:rPr>
      </w:pPr>
    </w:p>
    <w:p w14:paraId="40915F37" w14:textId="77777777" w:rsidR="00C159F4" w:rsidRDefault="00C159F4" w:rsidP="00C159F4">
      <w:pPr>
        <w:spacing w:after="0" w:line="240" w:lineRule="auto"/>
        <w:rPr>
          <w:rFonts w:eastAsia="Times New Roman" w:cs="Times New Roman"/>
          <w:b/>
          <w:bCs/>
          <w:iCs/>
          <w:szCs w:val="24"/>
          <w:lang w:val="sr-Latn-RS" w:eastAsia="ar-SA"/>
        </w:rPr>
      </w:pPr>
    </w:p>
    <w:p w14:paraId="3F2E60D8" w14:textId="45FB1047" w:rsidR="00BB311A" w:rsidRDefault="009E597F" w:rsidP="00F15328">
      <w:pPr>
        <w:tabs>
          <w:tab w:val="left" w:pos="1418"/>
        </w:tabs>
        <w:spacing w:after="0"/>
        <w:rPr>
          <w:b/>
          <w:szCs w:val="24"/>
          <w:lang w:val="sr-Cyrl-CS"/>
        </w:rPr>
      </w:pPr>
      <w:r>
        <w:rPr>
          <w:b/>
          <w:szCs w:val="24"/>
          <w:lang w:val="sr-Latn-RS"/>
        </w:rPr>
        <w:t>VII</w:t>
      </w:r>
      <w:r w:rsidR="00A00A17" w:rsidRPr="00B71D86">
        <w:rPr>
          <w:b/>
          <w:szCs w:val="24"/>
          <w:lang w:val="sr-Latn-RS"/>
        </w:rPr>
        <w:t xml:space="preserve"> </w:t>
      </w:r>
      <w:r w:rsidR="006E4B01">
        <w:rPr>
          <w:b/>
          <w:szCs w:val="24"/>
          <w:lang w:val="sr-Cyrl-CS"/>
        </w:rPr>
        <w:t>ИЗЈАВА О РАДНО АНГАЖОВАНОМ ЛИЦУ</w:t>
      </w:r>
      <w:r w:rsidR="00A00A17" w:rsidRPr="00B71D86">
        <w:rPr>
          <w:b/>
          <w:szCs w:val="24"/>
          <w:lang w:val="sr-Cyrl-CS"/>
        </w:rPr>
        <w:t xml:space="preserve"> КОЈЕ ЋЕ БИ</w:t>
      </w:r>
      <w:r w:rsidR="00BB311A">
        <w:rPr>
          <w:b/>
          <w:szCs w:val="24"/>
          <w:lang w:val="sr-Cyrl-CS"/>
        </w:rPr>
        <w:t>ТИ ОДГОВОРНО ЗА ИЗВРШЕЊЕ УГОВОРА</w:t>
      </w:r>
    </w:p>
    <w:p w14:paraId="0CEC0724" w14:textId="64339F4F" w:rsidR="00234F0C" w:rsidRPr="00F15328" w:rsidRDefault="00715BDF" w:rsidP="00F15328">
      <w:pPr>
        <w:tabs>
          <w:tab w:val="left" w:pos="1418"/>
        </w:tabs>
        <w:spacing w:after="0"/>
        <w:rPr>
          <w:b/>
          <w:szCs w:val="24"/>
          <w:lang w:val="sr-Cyrl-CS"/>
        </w:rPr>
      </w:pPr>
      <w:r>
        <w:rPr>
          <w:bCs/>
          <w:szCs w:val="24"/>
          <w:lang w:val="sr-Cyrl-RS"/>
        </w:rPr>
        <w:t xml:space="preserve">                      </w:t>
      </w:r>
      <w:r w:rsidR="00A00A17" w:rsidRPr="00B71D86">
        <w:rPr>
          <w:bCs/>
          <w:szCs w:val="24"/>
          <w:lang w:val="sr-Cyrl-RS"/>
        </w:rPr>
        <w:t>за јавну на</w:t>
      </w:r>
      <w:r w:rsidR="006E4B01">
        <w:rPr>
          <w:bCs/>
          <w:szCs w:val="24"/>
          <w:lang w:val="sr-Cyrl-RS"/>
        </w:rPr>
        <w:t xml:space="preserve">бавку услуге </w:t>
      </w:r>
      <w:r w:rsidR="00A00A17" w:rsidRPr="00B71D86">
        <w:rPr>
          <w:bCs/>
          <w:szCs w:val="24"/>
          <w:lang w:val="sr-Cyrl-CS"/>
        </w:rPr>
        <w:t xml:space="preserve"> </w:t>
      </w:r>
      <w:r w:rsidR="00A00A17">
        <w:rPr>
          <w:bCs/>
          <w:szCs w:val="24"/>
          <w:lang w:val="sr-Cyrl-RS"/>
        </w:rPr>
        <w:t xml:space="preserve">– </w:t>
      </w:r>
      <w:r w:rsidR="00BB311A">
        <w:rPr>
          <w:rFonts w:eastAsia="Calibri" w:cs="Times New Roman"/>
          <w:szCs w:val="24"/>
          <w:lang w:val="sr-Cyrl-RS"/>
        </w:rPr>
        <w:t>Едукација МСП сектора у трговини</w:t>
      </w:r>
      <w:r w:rsidR="00A00A17">
        <w:rPr>
          <w:bCs/>
          <w:szCs w:val="24"/>
          <w:lang w:val="sr-Cyrl-RS"/>
        </w:rPr>
        <w:t xml:space="preserve">. </w:t>
      </w:r>
    </w:p>
    <w:p w14:paraId="4CA34B7D" w14:textId="1ACD0084" w:rsidR="00A00A17" w:rsidRPr="00904C4A" w:rsidRDefault="00A00A17" w:rsidP="00234F0C">
      <w:pPr>
        <w:tabs>
          <w:tab w:val="left" w:pos="1418"/>
        </w:tabs>
        <w:ind w:left="-630"/>
        <w:rPr>
          <w:bCs/>
          <w:szCs w:val="24"/>
          <w:lang w:val="sr-Cyrl-RS"/>
        </w:rPr>
      </w:pPr>
      <w:r w:rsidRPr="00B71D86">
        <w:rPr>
          <w:bCs/>
          <w:szCs w:val="24"/>
          <w:lang w:val="sr-Cyrl-CS"/>
        </w:rPr>
        <w:t>Ов</w:t>
      </w:r>
      <w:r w:rsidR="00EE592C">
        <w:rPr>
          <w:bCs/>
          <w:szCs w:val="24"/>
          <w:lang w:val="ru-RU"/>
        </w:rPr>
        <w:t xml:space="preserve">ом изјавом </w:t>
      </w:r>
      <w:r w:rsidRPr="00B71D86">
        <w:rPr>
          <w:bCs/>
          <w:szCs w:val="24"/>
          <w:lang w:val="sr-Cyrl-RS"/>
        </w:rPr>
        <w:t xml:space="preserve"> </w:t>
      </w:r>
      <w:r w:rsidR="00FF4582">
        <w:rPr>
          <w:bCs/>
          <w:szCs w:val="24"/>
          <w:lang w:val="sr-Cyrl-RS"/>
        </w:rPr>
        <w:t xml:space="preserve">под пуном материјалном и кривичном одговорношћу </w:t>
      </w:r>
      <w:r w:rsidRPr="00B71D86">
        <w:rPr>
          <w:bCs/>
          <w:szCs w:val="24"/>
          <w:lang w:val="sr-Cyrl-RS"/>
        </w:rPr>
        <w:t>п</w:t>
      </w:r>
      <w:r>
        <w:rPr>
          <w:bCs/>
          <w:szCs w:val="24"/>
          <w:lang w:val="ru-RU"/>
        </w:rPr>
        <w:t xml:space="preserve">отврђујем </w:t>
      </w:r>
      <w:r w:rsidR="002B7791">
        <w:rPr>
          <w:bCs/>
          <w:szCs w:val="24"/>
          <w:lang w:val="sr-Cyrl-RS"/>
        </w:rPr>
        <w:t xml:space="preserve"> </w:t>
      </w:r>
      <w:r w:rsidR="00BB311A">
        <w:rPr>
          <w:bCs/>
          <w:szCs w:val="24"/>
          <w:lang w:val="ru-RU"/>
        </w:rPr>
        <w:t>минимум 3</w:t>
      </w:r>
      <w:r w:rsidR="00EE592C">
        <w:rPr>
          <w:bCs/>
          <w:szCs w:val="24"/>
          <w:lang w:val="ru-RU"/>
        </w:rPr>
        <w:t xml:space="preserve"> </w:t>
      </w:r>
      <w:r>
        <w:rPr>
          <w:bCs/>
          <w:szCs w:val="24"/>
          <w:lang w:val="ru-RU"/>
        </w:rPr>
        <w:t>радно</w:t>
      </w:r>
      <w:r w:rsidRPr="00B71D86">
        <w:rPr>
          <w:bCs/>
          <w:szCs w:val="24"/>
          <w:lang w:val="sr-Cyrl-RS"/>
        </w:rPr>
        <w:t xml:space="preserve"> </w:t>
      </w:r>
      <w:r w:rsidR="00EE592C">
        <w:rPr>
          <w:bCs/>
          <w:szCs w:val="24"/>
          <w:lang w:val="sr-Cyrl-CS"/>
        </w:rPr>
        <w:t>ангажована</w:t>
      </w:r>
      <w:r w:rsidRPr="00B71D86">
        <w:rPr>
          <w:bCs/>
          <w:szCs w:val="24"/>
          <w:lang w:val="sr-Cyrl-CS"/>
        </w:rPr>
        <w:t xml:space="preserve"> лица</w:t>
      </w:r>
      <w:r w:rsidR="00EE592C">
        <w:rPr>
          <w:bCs/>
          <w:szCs w:val="24"/>
          <w:lang w:val="sr-Cyrl-RS"/>
        </w:rPr>
        <w:t xml:space="preserve"> и то</w:t>
      </w:r>
      <w:r w:rsidR="002B7791">
        <w:rPr>
          <w:bCs/>
          <w:szCs w:val="24"/>
          <w:lang w:val="sr-Cyrl-RS"/>
        </w:rPr>
        <w:t>:</w:t>
      </w:r>
      <w:r w:rsidR="00EE592C">
        <w:rPr>
          <w:bCs/>
          <w:szCs w:val="24"/>
          <w:lang w:val="sr-Cyrl-RS"/>
        </w:rPr>
        <w:t xml:space="preserve"> </w:t>
      </w:r>
      <w:r w:rsidR="00BB311A">
        <w:rPr>
          <w:rFonts w:eastAsia="Times New Roman" w:cs="Times New Roman"/>
          <w:szCs w:val="24"/>
          <w:lang w:val="sr-Cyrl-RS"/>
        </w:rPr>
        <w:t>3 доктора наука из области трговинског менаџмента и</w:t>
      </w:r>
      <w:r w:rsidR="00A50C3A">
        <w:rPr>
          <w:rFonts w:eastAsia="Times New Roman" w:cs="Times New Roman"/>
          <w:szCs w:val="24"/>
          <w:lang w:val="sr-Cyrl-RS"/>
        </w:rPr>
        <w:t>ли</w:t>
      </w:r>
      <w:r w:rsidR="00BB311A" w:rsidRPr="00700E09">
        <w:rPr>
          <w:rFonts w:eastAsia="Times New Roman" w:cs="Times New Roman"/>
          <w:szCs w:val="24"/>
          <w:lang w:val="sr-Cyrl-RS"/>
        </w:rPr>
        <w:t xml:space="preserve"> трговинског маркетинга </w:t>
      </w:r>
      <w:r w:rsidR="00BB311A">
        <w:rPr>
          <w:rFonts w:eastAsia="Times New Roman" w:cs="Times New Roman"/>
          <w:szCs w:val="24"/>
          <w:lang w:val="sr-Cyrl-RS"/>
        </w:rPr>
        <w:t>са одговарајућим практичним искуством у раду на пројектима и едукацији</w:t>
      </w:r>
      <w:r w:rsidR="00A50C3A">
        <w:rPr>
          <w:rFonts w:eastAsia="Times New Roman" w:cs="Times New Roman"/>
          <w:szCs w:val="24"/>
          <w:lang w:val="sr-Cyrl-RS"/>
        </w:rPr>
        <w:t xml:space="preserve"> која је предмет jавне набавке:</w:t>
      </w:r>
    </w:p>
    <w:tbl>
      <w:tblPr>
        <w:tblW w:w="965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2227"/>
        <w:gridCol w:w="2423"/>
        <w:gridCol w:w="2887"/>
      </w:tblGrid>
      <w:tr w:rsidR="00234F0C" w:rsidRPr="00B71D86" w14:paraId="3C529667" w14:textId="77777777" w:rsidTr="00234F0C">
        <w:trPr>
          <w:trHeight w:val="299"/>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2F93E3D6" w14:textId="77777777" w:rsidR="00234F0C" w:rsidRPr="00234F0C" w:rsidRDefault="00234F0C" w:rsidP="0085424B">
            <w:pPr>
              <w:tabs>
                <w:tab w:val="left" w:pos="1418"/>
              </w:tabs>
              <w:jc w:val="center"/>
              <w:rPr>
                <w:b/>
                <w:szCs w:val="24"/>
                <w:lang w:val="ru-RU"/>
              </w:rPr>
            </w:pPr>
            <w:r w:rsidRPr="00234F0C">
              <w:rPr>
                <w:b/>
                <w:szCs w:val="24"/>
                <w:lang w:val="ru-RU"/>
              </w:rPr>
              <w:t>име и презиме</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AE15376" w14:textId="6F84F5DD" w:rsidR="00234F0C" w:rsidRPr="00234F0C" w:rsidRDefault="00234F0C" w:rsidP="006E4B01">
            <w:pPr>
              <w:tabs>
                <w:tab w:val="left" w:pos="1418"/>
              </w:tabs>
              <w:rPr>
                <w:b/>
                <w:szCs w:val="24"/>
                <w:lang w:val="ru-RU"/>
              </w:rPr>
            </w:pPr>
            <w:r>
              <w:rPr>
                <w:szCs w:val="24"/>
                <w:lang w:val="ru-RU"/>
              </w:rPr>
              <w:t xml:space="preserve">   </w:t>
            </w:r>
            <w:r w:rsidRPr="00234F0C">
              <w:rPr>
                <w:b/>
                <w:szCs w:val="24"/>
                <w:lang w:val="ru-RU"/>
              </w:rPr>
              <w:t>стручна спрема</w:t>
            </w:r>
          </w:p>
          <w:p w14:paraId="57985205" w14:textId="6CB55460" w:rsidR="00234F0C" w:rsidRPr="00B71D86" w:rsidRDefault="00234F0C" w:rsidP="006E4B01">
            <w:pPr>
              <w:tabs>
                <w:tab w:val="left" w:pos="1418"/>
              </w:tabs>
              <w:rPr>
                <w:szCs w:val="24"/>
                <w:lang w:val="ru-RU"/>
              </w:rPr>
            </w:pPr>
            <w:r>
              <w:rPr>
                <w:szCs w:val="24"/>
                <w:lang w:val="ru-RU"/>
              </w:rPr>
              <w:t xml:space="preserve">(навести </w:t>
            </w:r>
            <w:r w:rsidR="00F45542">
              <w:rPr>
                <w:szCs w:val="24"/>
                <w:lang w:val="ru-RU"/>
              </w:rPr>
              <w:t xml:space="preserve">врсту и </w:t>
            </w:r>
            <w:r>
              <w:rPr>
                <w:szCs w:val="24"/>
                <w:lang w:val="ru-RU"/>
              </w:rPr>
              <w:t>степен стручне спреме</w:t>
            </w:r>
            <w:r w:rsidR="00F45542">
              <w:rPr>
                <w:szCs w:val="24"/>
                <w:lang w:val="ru-RU"/>
              </w:rPr>
              <w:t xml:space="preserve"> </w:t>
            </w:r>
            <w:r>
              <w:rPr>
                <w:szCs w:val="24"/>
                <w:lang w:val="ru-RU"/>
              </w:rPr>
              <w:t xml:space="preserve"> и област докторске дисертације)</w:t>
            </w:r>
          </w:p>
        </w:tc>
        <w:tc>
          <w:tcPr>
            <w:tcW w:w="2423" w:type="dxa"/>
            <w:tcBorders>
              <w:top w:val="single" w:sz="4" w:space="0" w:color="auto"/>
              <w:left w:val="single" w:sz="4" w:space="0" w:color="auto"/>
              <w:bottom w:val="single" w:sz="4" w:space="0" w:color="auto"/>
              <w:right w:val="single" w:sz="4" w:space="0" w:color="auto"/>
            </w:tcBorders>
          </w:tcPr>
          <w:p w14:paraId="098F7C63" w14:textId="77777777" w:rsidR="00234F0C" w:rsidRPr="00B71D86" w:rsidRDefault="00234F0C" w:rsidP="0085424B">
            <w:pPr>
              <w:tabs>
                <w:tab w:val="left" w:pos="1418"/>
              </w:tabs>
              <w:jc w:val="center"/>
              <w:rPr>
                <w:szCs w:val="24"/>
                <w:lang w:val="sr-Cyrl-RS"/>
              </w:rPr>
            </w:pPr>
            <w:r w:rsidRPr="00234F0C">
              <w:rPr>
                <w:b/>
                <w:szCs w:val="24"/>
                <w:lang w:val="ru-RU"/>
              </w:rPr>
              <w:t>врста радног односа</w:t>
            </w:r>
            <w:r w:rsidRPr="00B71D86">
              <w:rPr>
                <w:szCs w:val="24"/>
                <w:lang w:val="ru-RU"/>
              </w:rPr>
              <w:t xml:space="preserve"> (одређено/</w:t>
            </w:r>
          </w:p>
          <w:p w14:paraId="60A38B06" w14:textId="77777777" w:rsidR="00234F0C" w:rsidRDefault="00234F0C" w:rsidP="0085424B">
            <w:pPr>
              <w:tabs>
                <w:tab w:val="left" w:pos="1418"/>
              </w:tabs>
              <w:jc w:val="center"/>
              <w:rPr>
                <w:szCs w:val="24"/>
                <w:lang w:val="ru-RU"/>
              </w:rPr>
            </w:pPr>
            <w:r w:rsidRPr="00B71D86">
              <w:rPr>
                <w:szCs w:val="24"/>
                <w:lang w:val="ru-RU"/>
              </w:rPr>
              <w:t>неодређено време), тј. радног ангажовања</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E2AC536" w14:textId="77777777" w:rsidR="00234F0C" w:rsidRPr="00234F0C" w:rsidRDefault="00234F0C" w:rsidP="0085424B">
            <w:pPr>
              <w:tabs>
                <w:tab w:val="left" w:pos="1418"/>
              </w:tabs>
              <w:jc w:val="center"/>
              <w:rPr>
                <w:b/>
                <w:szCs w:val="24"/>
                <w:lang w:val="ru-RU"/>
              </w:rPr>
            </w:pPr>
            <w:r w:rsidRPr="00234F0C">
              <w:rPr>
                <w:b/>
                <w:szCs w:val="24"/>
                <w:lang w:val="ru-RU"/>
              </w:rPr>
              <w:t>радно искуство</w:t>
            </w:r>
          </w:p>
          <w:p w14:paraId="4FACD0CB" w14:textId="31EFD330" w:rsidR="00234F0C" w:rsidRPr="00B71D86" w:rsidRDefault="00234F0C" w:rsidP="0085424B">
            <w:pPr>
              <w:tabs>
                <w:tab w:val="left" w:pos="1418"/>
              </w:tabs>
              <w:jc w:val="center"/>
              <w:rPr>
                <w:szCs w:val="24"/>
                <w:lang w:val="ru-RU"/>
              </w:rPr>
            </w:pPr>
            <w:r>
              <w:rPr>
                <w:szCs w:val="24"/>
                <w:lang w:val="ru-RU"/>
              </w:rPr>
              <w:t xml:space="preserve">( навести пројекте и едукације </w:t>
            </w:r>
            <w:r w:rsidR="009E597F">
              <w:rPr>
                <w:szCs w:val="24"/>
                <w:lang w:val="ru-RU"/>
              </w:rPr>
              <w:t>претходно реализоване из области предмета јавне набавке)</w:t>
            </w:r>
          </w:p>
        </w:tc>
      </w:tr>
      <w:tr w:rsidR="00234F0C" w:rsidRPr="00B71D86" w14:paraId="14DDA42E" w14:textId="77777777" w:rsidTr="00234F0C">
        <w:trPr>
          <w:trHeight w:val="299"/>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4760CA67" w14:textId="77777777" w:rsidR="00234F0C" w:rsidRPr="00B71D86" w:rsidRDefault="00234F0C" w:rsidP="0085424B">
            <w:pPr>
              <w:tabs>
                <w:tab w:val="left" w:pos="1418"/>
              </w:tabs>
              <w:jc w:val="center"/>
              <w:rPr>
                <w:szCs w:val="24"/>
                <w:lang w:val="sr-Cyrl-RS"/>
              </w:rPr>
            </w:pPr>
          </w:p>
          <w:p w14:paraId="6741BB37" w14:textId="77777777" w:rsidR="00234F0C" w:rsidRPr="00B71D86" w:rsidRDefault="00234F0C" w:rsidP="0085424B">
            <w:pPr>
              <w:tabs>
                <w:tab w:val="left" w:pos="1418"/>
              </w:tabs>
              <w:jc w:val="center"/>
              <w:rPr>
                <w:szCs w:val="24"/>
                <w:lang w:val="sr-Cyrl-RS"/>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5FB8191A" w14:textId="77777777" w:rsidR="00234F0C" w:rsidRPr="00B71D86" w:rsidRDefault="00234F0C" w:rsidP="0085424B">
            <w:pPr>
              <w:tabs>
                <w:tab w:val="left" w:pos="1418"/>
              </w:tabs>
              <w:jc w:val="center"/>
              <w:rPr>
                <w:szCs w:val="24"/>
                <w:lang w:val="sr-Cyrl-RS"/>
              </w:rPr>
            </w:pPr>
          </w:p>
        </w:tc>
        <w:tc>
          <w:tcPr>
            <w:tcW w:w="2423" w:type="dxa"/>
            <w:tcBorders>
              <w:top w:val="single" w:sz="4" w:space="0" w:color="auto"/>
              <w:left w:val="single" w:sz="4" w:space="0" w:color="auto"/>
              <w:bottom w:val="single" w:sz="4" w:space="0" w:color="auto"/>
              <w:right w:val="single" w:sz="4" w:space="0" w:color="auto"/>
            </w:tcBorders>
          </w:tcPr>
          <w:p w14:paraId="34A7D868" w14:textId="77777777" w:rsidR="00234F0C" w:rsidRPr="00B71D86" w:rsidRDefault="00234F0C" w:rsidP="0085424B">
            <w:pPr>
              <w:tabs>
                <w:tab w:val="left" w:pos="1418"/>
              </w:tabs>
              <w:jc w:val="center"/>
              <w:rPr>
                <w:szCs w:val="24"/>
                <w:lang w:val="sr-Cyrl-RS"/>
              </w:rPr>
            </w:pP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625DF15" w14:textId="77777777" w:rsidR="00234F0C" w:rsidRPr="00B71D86" w:rsidRDefault="00234F0C" w:rsidP="0085424B">
            <w:pPr>
              <w:tabs>
                <w:tab w:val="left" w:pos="1418"/>
              </w:tabs>
              <w:jc w:val="center"/>
              <w:rPr>
                <w:szCs w:val="24"/>
                <w:lang w:val="sr-Cyrl-RS"/>
              </w:rPr>
            </w:pPr>
          </w:p>
        </w:tc>
      </w:tr>
      <w:tr w:rsidR="00234F0C" w:rsidRPr="00B71D86" w14:paraId="6A6086DB" w14:textId="77777777" w:rsidTr="00234F0C">
        <w:trPr>
          <w:trHeight w:val="238"/>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15F04298" w14:textId="77777777" w:rsidR="00234F0C" w:rsidRPr="00B71D86" w:rsidRDefault="00234F0C" w:rsidP="0085424B">
            <w:pPr>
              <w:tabs>
                <w:tab w:val="left" w:pos="1418"/>
              </w:tabs>
              <w:jc w:val="center"/>
              <w:rPr>
                <w:szCs w:val="24"/>
                <w:lang w:val="sr-Cyrl-RS"/>
              </w:rPr>
            </w:pPr>
          </w:p>
          <w:p w14:paraId="3D377871" w14:textId="77777777" w:rsidR="00234F0C" w:rsidRPr="00B71D86" w:rsidRDefault="00234F0C" w:rsidP="0085424B">
            <w:pPr>
              <w:tabs>
                <w:tab w:val="left" w:pos="1418"/>
              </w:tabs>
              <w:jc w:val="center"/>
              <w:rPr>
                <w:szCs w:val="24"/>
                <w:lang w:val="sr-Cyrl-RS"/>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4145BDF" w14:textId="77777777" w:rsidR="00234F0C" w:rsidRPr="00B71D86" w:rsidRDefault="00234F0C" w:rsidP="0085424B">
            <w:pPr>
              <w:tabs>
                <w:tab w:val="left" w:pos="1418"/>
              </w:tabs>
              <w:jc w:val="center"/>
              <w:rPr>
                <w:szCs w:val="24"/>
                <w:lang w:val="ru-RU"/>
              </w:rPr>
            </w:pPr>
          </w:p>
        </w:tc>
        <w:tc>
          <w:tcPr>
            <w:tcW w:w="2423" w:type="dxa"/>
            <w:tcBorders>
              <w:top w:val="single" w:sz="4" w:space="0" w:color="auto"/>
              <w:left w:val="single" w:sz="4" w:space="0" w:color="auto"/>
              <w:bottom w:val="single" w:sz="4" w:space="0" w:color="auto"/>
              <w:right w:val="single" w:sz="4" w:space="0" w:color="auto"/>
            </w:tcBorders>
          </w:tcPr>
          <w:p w14:paraId="6C15452A" w14:textId="77777777" w:rsidR="00234F0C" w:rsidRPr="00B71D86" w:rsidRDefault="00234F0C" w:rsidP="0085424B">
            <w:pPr>
              <w:tabs>
                <w:tab w:val="left" w:pos="1418"/>
              </w:tabs>
              <w:jc w:val="center"/>
              <w:rPr>
                <w:szCs w:val="24"/>
                <w:lang w:val="ru-RU"/>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070B3D38" w14:textId="77777777" w:rsidR="00234F0C" w:rsidRPr="00B71D86" w:rsidRDefault="00234F0C" w:rsidP="0085424B">
            <w:pPr>
              <w:tabs>
                <w:tab w:val="left" w:pos="1418"/>
              </w:tabs>
              <w:jc w:val="center"/>
              <w:rPr>
                <w:szCs w:val="24"/>
                <w:lang w:val="ru-RU"/>
              </w:rPr>
            </w:pPr>
          </w:p>
        </w:tc>
      </w:tr>
      <w:tr w:rsidR="00234F0C" w:rsidRPr="00B71D86" w14:paraId="3CD443A5" w14:textId="77777777" w:rsidTr="00234F0C">
        <w:trPr>
          <w:trHeight w:val="319"/>
        </w:trPr>
        <w:tc>
          <w:tcPr>
            <w:tcW w:w="2118" w:type="dxa"/>
            <w:tcBorders>
              <w:top w:val="single" w:sz="4" w:space="0" w:color="auto"/>
              <w:left w:val="single" w:sz="4" w:space="0" w:color="auto"/>
              <w:bottom w:val="single" w:sz="4" w:space="0" w:color="auto"/>
              <w:right w:val="single" w:sz="4" w:space="0" w:color="auto"/>
            </w:tcBorders>
            <w:shd w:val="clear" w:color="auto" w:fill="auto"/>
          </w:tcPr>
          <w:p w14:paraId="62F7DEEA" w14:textId="77777777" w:rsidR="00234F0C" w:rsidRDefault="00234F0C" w:rsidP="0085424B">
            <w:pPr>
              <w:tabs>
                <w:tab w:val="left" w:pos="1418"/>
              </w:tabs>
              <w:rPr>
                <w:szCs w:val="24"/>
                <w:lang w:val="sr-Latn-CS"/>
              </w:rPr>
            </w:pPr>
          </w:p>
          <w:p w14:paraId="07281492" w14:textId="77777777" w:rsidR="007C7EF3" w:rsidRPr="00B71D86" w:rsidRDefault="007C7EF3" w:rsidP="0085424B">
            <w:pPr>
              <w:tabs>
                <w:tab w:val="left" w:pos="1418"/>
              </w:tabs>
              <w:rPr>
                <w:szCs w:val="24"/>
                <w:lang w:val="sr-Latn-CS"/>
              </w:rPr>
            </w:pP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27A9E900" w14:textId="77777777" w:rsidR="00234F0C" w:rsidRPr="00B71D86" w:rsidRDefault="00234F0C" w:rsidP="0085424B">
            <w:pPr>
              <w:tabs>
                <w:tab w:val="left" w:pos="1418"/>
              </w:tabs>
              <w:rPr>
                <w:szCs w:val="24"/>
                <w:lang w:val="sr-Latn-CS"/>
              </w:rPr>
            </w:pPr>
          </w:p>
        </w:tc>
        <w:tc>
          <w:tcPr>
            <w:tcW w:w="2423" w:type="dxa"/>
            <w:tcBorders>
              <w:top w:val="single" w:sz="4" w:space="0" w:color="auto"/>
              <w:left w:val="single" w:sz="4" w:space="0" w:color="auto"/>
              <w:bottom w:val="single" w:sz="4" w:space="0" w:color="auto"/>
              <w:right w:val="single" w:sz="4" w:space="0" w:color="auto"/>
            </w:tcBorders>
          </w:tcPr>
          <w:p w14:paraId="3C5C752C" w14:textId="77777777" w:rsidR="00234F0C" w:rsidRPr="00B71D86" w:rsidRDefault="00234F0C" w:rsidP="0085424B">
            <w:pPr>
              <w:tabs>
                <w:tab w:val="left" w:pos="1418"/>
              </w:tabs>
              <w:rPr>
                <w:szCs w:val="24"/>
                <w:lang w:val="sr-Latn-CS"/>
              </w:rPr>
            </w:pP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2080076" w14:textId="77777777" w:rsidR="00234F0C" w:rsidRPr="00B71D86" w:rsidRDefault="00234F0C" w:rsidP="0085424B">
            <w:pPr>
              <w:tabs>
                <w:tab w:val="left" w:pos="1418"/>
              </w:tabs>
              <w:rPr>
                <w:szCs w:val="24"/>
                <w:lang w:val="sr-Latn-CS"/>
              </w:rPr>
            </w:pPr>
          </w:p>
        </w:tc>
      </w:tr>
    </w:tbl>
    <w:p w14:paraId="124C1B9A" w14:textId="77777777" w:rsidR="002B7791" w:rsidRPr="00630848" w:rsidRDefault="002B7791" w:rsidP="002B7791">
      <w:pPr>
        <w:tabs>
          <w:tab w:val="left" w:pos="1418"/>
        </w:tabs>
        <w:rPr>
          <w:b/>
          <w:szCs w:val="24"/>
          <w:lang w:val="ru-RU"/>
        </w:rPr>
      </w:pPr>
      <w:r w:rsidRPr="00B71D86">
        <w:rPr>
          <w:b/>
          <w:bCs/>
          <w:szCs w:val="24"/>
          <w:lang w:val="sr-Cyrl-CS"/>
        </w:rPr>
        <w:t>Напомена:</w:t>
      </w:r>
      <w:r w:rsidRPr="00B71D86">
        <w:rPr>
          <w:b/>
          <w:bCs/>
          <w:szCs w:val="24"/>
          <w:lang w:val="sr-Cyrl-RS"/>
        </w:rPr>
        <w:t xml:space="preserve"> </w:t>
      </w:r>
      <w:r>
        <w:rPr>
          <w:szCs w:val="24"/>
          <w:lang w:val="ru-RU"/>
        </w:rPr>
        <w:t>Понуђач уноси податке о лицима за које доказује кадровски капацитет.</w:t>
      </w:r>
    </w:p>
    <w:p w14:paraId="51A0A174" w14:textId="206BC11B" w:rsidR="00F15328" w:rsidRPr="00B46C04" w:rsidRDefault="00F15328" w:rsidP="00F15328">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b/>
          <w:bCs/>
          <w:szCs w:val="24"/>
          <w:lang w:val="sr-Cyrl-CS"/>
        </w:rPr>
        <w:t xml:space="preserve">Важна напомена: </w:t>
      </w:r>
      <w:r>
        <w:rPr>
          <w:rFonts w:eastAsia="Calibri" w:cs="Times New Roman"/>
          <w:szCs w:val="24"/>
          <w:lang w:val="sr-Cyrl-RS" w:eastAsia="ar-SA"/>
        </w:rPr>
        <w:t>за свако</w:t>
      </w:r>
      <w:r w:rsidRPr="00B46C04">
        <w:rPr>
          <w:rFonts w:eastAsia="Calibri" w:cs="Times New Roman"/>
          <w:szCs w:val="24"/>
          <w:lang w:val="sr-Cyrl-RS" w:eastAsia="ar-SA"/>
        </w:rPr>
        <w:t xml:space="preserve"> </w:t>
      </w:r>
      <w:r>
        <w:rPr>
          <w:rFonts w:eastAsia="Calibri" w:cs="Times New Roman"/>
          <w:szCs w:val="24"/>
          <w:lang w:val="sr-Cyrl-RS" w:eastAsia="ar-SA"/>
        </w:rPr>
        <w:t>наведено</w:t>
      </w:r>
      <w:r w:rsidRPr="00B46C04">
        <w:rPr>
          <w:rFonts w:eastAsia="Calibri" w:cs="Times New Roman"/>
          <w:szCs w:val="24"/>
          <w:lang w:val="sr-Cyrl-RS" w:eastAsia="ar-SA"/>
        </w:rPr>
        <w:t xml:space="preserve"> </w:t>
      </w:r>
      <w:r>
        <w:rPr>
          <w:rFonts w:eastAsia="Calibri" w:cs="Times New Roman"/>
          <w:szCs w:val="24"/>
          <w:lang w:val="sr-Cyrl-RS" w:eastAsia="ar-SA"/>
        </w:rPr>
        <w:t xml:space="preserve">радно ангажовано лице у Обрасцу Изјаве о радно ангажованом лицу доставити и: </w:t>
      </w:r>
    </w:p>
    <w:p w14:paraId="3F83A000" w14:textId="2DEC423A" w:rsidR="00F15328" w:rsidRPr="00700E09" w:rsidRDefault="00F15328" w:rsidP="00F15328">
      <w:pPr>
        <w:suppressAutoHyphens/>
        <w:spacing w:after="0"/>
        <w:rPr>
          <w:rFonts w:eastAsia="Calibri"/>
          <w:szCs w:val="24"/>
          <w:lang w:val="sr-Cyrl-CS"/>
        </w:rPr>
      </w:pPr>
      <w:r>
        <w:rPr>
          <w:rFonts w:eastAsia="Calibri"/>
          <w:b/>
          <w:szCs w:val="24"/>
          <w:lang w:val="sr-Cyrl-CS"/>
        </w:rPr>
        <w:t xml:space="preserve">    </w:t>
      </w:r>
      <w:r w:rsidRPr="00700E09">
        <w:rPr>
          <w:szCs w:val="24"/>
          <w:lang w:val="sr-Latn-CS" w:eastAsia="ar-SA"/>
        </w:rPr>
        <w:t xml:space="preserve">- </w:t>
      </w:r>
      <w:r w:rsidR="00EE592C">
        <w:rPr>
          <w:szCs w:val="24"/>
          <w:lang w:val="sr-Latn-CS" w:eastAsia="ar-SA"/>
        </w:rPr>
        <w:t>копије</w:t>
      </w:r>
      <w:r w:rsidRPr="00700E09">
        <w:rPr>
          <w:szCs w:val="24"/>
          <w:lang w:val="sr-Latn-CS" w:eastAsia="ar-SA"/>
        </w:rPr>
        <w:t xml:space="preserve"> Уговора о радном ангажовању</w:t>
      </w:r>
    </w:p>
    <w:p w14:paraId="379E0527" w14:textId="541CAA86" w:rsidR="00F15328" w:rsidRPr="00700E09" w:rsidRDefault="00EE592C" w:rsidP="00F15328">
      <w:pPr>
        <w:suppressAutoHyphens/>
        <w:spacing w:after="0"/>
        <w:ind w:left="252"/>
        <w:rPr>
          <w:szCs w:val="24"/>
          <w:lang w:val="sr-Latn-CS" w:eastAsia="ar-SA"/>
        </w:rPr>
      </w:pPr>
      <w:r>
        <w:rPr>
          <w:szCs w:val="24"/>
          <w:lang w:val="sr-Latn-CS" w:eastAsia="ar-SA"/>
        </w:rPr>
        <w:t>- копије</w:t>
      </w:r>
      <w:r w:rsidR="00F15328" w:rsidRPr="00700E09">
        <w:rPr>
          <w:szCs w:val="24"/>
          <w:lang w:val="sr-Latn-CS" w:eastAsia="ar-SA"/>
        </w:rPr>
        <w:t xml:space="preserve"> М обрасца</w:t>
      </w:r>
    </w:p>
    <w:p w14:paraId="0689EB58" w14:textId="454551A1" w:rsidR="00EE592C" w:rsidRDefault="00EE592C" w:rsidP="00EE592C">
      <w:pPr>
        <w:suppressAutoHyphens/>
        <w:spacing w:after="0"/>
        <w:ind w:left="252"/>
        <w:rPr>
          <w:szCs w:val="24"/>
          <w:lang w:val="sr-Cyrl-RS" w:eastAsia="ar-SA"/>
        </w:rPr>
      </w:pPr>
      <w:r>
        <w:rPr>
          <w:szCs w:val="24"/>
          <w:lang w:val="sr-Cyrl-RS" w:eastAsia="ar-SA"/>
        </w:rPr>
        <w:t>- копије диплома</w:t>
      </w:r>
      <w:r w:rsidR="00F15328" w:rsidRPr="00700E09">
        <w:rPr>
          <w:szCs w:val="24"/>
          <w:lang w:val="sr-Cyrl-RS" w:eastAsia="ar-SA"/>
        </w:rPr>
        <w:t xml:space="preserve"> о стеченом образовању</w:t>
      </w:r>
    </w:p>
    <w:p w14:paraId="6C1ADB5B" w14:textId="77777777" w:rsidR="00C454D8" w:rsidRPr="00700E09" w:rsidRDefault="00C454D8" w:rsidP="00EE592C">
      <w:pPr>
        <w:suppressAutoHyphens/>
        <w:spacing w:after="0"/>
        <w:ind w:left="252"/>
        <w:rPr>
          <w:szCs w:val="24"/>
          <w:lang w:val="sr-Cyrl-RS" w:eastAsia="ar-SA"/>
        </w:rPr>
      </w:pPr>
    </w:p>
    <w:p w14:paraId="7DD99922" w14:textId="03C2A822" w:rsidR="00A00A17" w:rsidRDefault="00A00A17" w:rsidP="00A00A17">
      <w:pPr>
        <w:tabs>
          <w:tab w:val="left" w:pos="1418"/>
        </w:tabs>
        <w:rPr>
          <w:szCs w:val="24"/>
          <w:lang w:val="sr-Cyrl-RS"/>
        </w:rPr>
      </w:pPr>
      <w:r>
        <w:rPr>
          <w:b/>
          <w:bCs/>
          <w:szCs w:val="24"/>
          <w:lang w:val="sr-Cyrl-CS"/>
        </w:rPr>
        <w:t>Н</w:t>
      </w:r>
      <w:r w:rsidRPr="00B71D86">
        <w:rPr>
          <w:b/>
          <w:bCs/>
          <w:szCs w:val="24"/>
          <w:lang w:val="sr-Cyrl-CS"/>
        </w:rPr>
        <w:t>апомена:</w:t>
      </w:r>
      <w:r w:rsidRPr="00B71D86">
        <w:rPr>
          <w:b/>
          <w:bCs/>
          <w:szCs w:val="24"/>
          <w:lang w:val="sr-Cyrl-RS"/>
        </w:rPr>
        <w:t xml:space="preserve"> </w:t>
      </w:r>
      <w:r w:rsidRPr="00B71D86">
        <w:rPr>
          <w:szCs w:val="24"/>
          <w:lang w:val="ru-RU"/>
        </w:rPr>
        <w:t xml:space="preserve">По </w:t>
      </w:r>
      <w:r w:rsidRPr="00B71D86">
        <w:rPr>
          <w:szCs w:val="24"/>
          <w:lang w:val="sr-Cyrl-RS"/>
        </w:rPr>
        <w:t>потреби</w:t>
      </w:r>
      <w:r w:rsidRPr="00B71D86">
        <w:rPr>
          <w:szCs w:val="24"/>
          <w:lang w:val="sr-Cyrl-CS"/>
        </w:rPr>
        <w:t xml:space="preserve"> овај образац</w:t>
      </w:r>
      <w:r w:rsidRPr="00B71D86">
        <w:rPr>
          <w:szCs w:val="24"/>
          <w:lang w:val="sr-Cyrl-RS"/>
        </w:rPr>
        <w:t xml:space="preserve"> </w:t>
      </w:r>
      <w:r w:rsidRPr="00B71D86">
        <w:rPr>
          <w:szCs w:val="24"/>
          <w:lang w:val="sr-Cyrl-CS"/>
        </w:rPr>
        <w:t>копирати</w:t>
      </w:r>
      <w:r w:rsidRPr="00B71D86">
        <w:rPr>
          <w:szCs w:val="24"/>
          <w:lang w:val="sr-Cyrl-RS"/>
        </w:rPr>
        <w:t xml:space="preserve"> у више примерака. </w:t>
      </w:r>
    </w:p>
    <w:tbl>
      <w:tblPr>
        <w:tblW w:w="0" w:type="auto"/>
        <w:tblLook w:val="01E0" w:firstRow="1" w:lastRow="1" w:firstColumn="1" w:lastColumn="1" w:noHBand="0" w:noVBand="0"/>
      </w:tblPr>
      <w:tblGrid>
        <w:gridCol w:w="2932"/>
        <w:gridCol w:w="1402"/>
        <w:gridCol w:w="1431"/>
        <w:gridCol w:w="2925"/>
      </w:tblGrid>
      <w:tr w:rsidR="00A00A17" w:rsidRPr="00B71D86" w14:paraId="157B115C" w14:textId="77777777" w:rsidTr="00F15328">
        <w:trPr>
          <w:trHeight w:val="276"/>
        </w:trPr>
        <w:tc>
          <w:tcPr>
            <w:tcW w:w="2932" w:type="dxa"/>
            <w:shd w:val="clear" w:color="auto" w:fill="auto"/>
            <w:vAlign w:val="center"/>
          </w:tcPr>
          <w:p w14:paraId="03C59DC6" w14:textId="77777777" w:rsidR="00A00A17" w:rsidRPr="00B71D86" w:rsidRDefault="00A00A17" w:rsidP="0085424B">
            <w:pPr>
              <w:tabs>
                <w:tab w:val="left" w:pos="1418"/>
              </w:tabs>
              <w:jc w:val="center"/>
              <w:rPr>
                <w:bCs/>
                <w:szCs w:val="24"/>
                <w:lang w:val="sr-Cyrl-RS"/>
              </w:rPr>
            </w:pPr>
            <w:r w:rsidRPr="00B71D86">
              <w:rPr>
                <w:bCs/>
                <w:szCs w:val="24"/>
                <w:lang w:val="ru-RU"/>
              </w:rPr>
              <w:t>датум</w:t>
            </w:r>
            <w:r w:rsidRPr="00B71D86">
              <w:rPr>
                <w:bCs/>
                <w:szCs w:val="24"/>
                <w:lang w:val="sr-Cyrl-RS"/>
              </w:rPr>
              <w:t>:</w:t>
            </w:r>
          </w:p>
        </w:tc>
        <w:tc>
          <w:tcPr>
            <w:tcW w:w="1402" w:type="dxa"/>
            <w:vMerge w:val="restart"/>
            <w:shd w:val="clear" w:color="auto" w:fill="auto"/>
            <w:vAlign w:val="center"/>
          </w:tcPr>
          <w:p w14:paraId="4F4255AC" w14:textId="77777777" w:rsidR="00A00A17" w:rsidRPr="00B71D86" w:rsidRDefault="00A00A17" w:rsidP="0085424B">
            <w:pPr>
              <w:tabs>
                <w:tab w:val="left" w:pos="1418"/>
              </w:tabs>
              <w:jc w:val="center"/>
              <w:rPr>
                <w:bCs/>
                <w:szCs w:val="24"/>
                <w:lang w:val="sr-Cyrl-RS"/>
              </w:rPr>
            </w:pPr>
          </w:p>
        </w:tc>
        <w:tc>
          <w:tcPr>
            <w:tcW w:w="1431" w:type="dxa"/>
            <w:vMerge w:val="restart"/>
            <w:shd w:val="clear" w:color="auto" w:fill="auto"/>
            <w:vAlign w:val="center"/>
          </w:tcPr>
          <w:p w14:paraId="3EDD8FC9" w14:textId="77777777" w:rsidR="00A00A17" w:rsidRPr="00B71D86" w:rsidRDefault="00A00A17" w:rsidP="00C454D8">
            <w:pPr>
              <w:tabs>
                <w:tab w:val="left" w:pos="1418"/>
              </w:tabs>
              <w:rPr>
                <w:bCs/>
                <w:szCs w:val="24"/>
                <w:lang w:val="sr-Cyrl-RS"/>
              </w:rPr>
            </w:pPr>
            <w:r w:rsidRPr="00B71D86">
              <w:rPr>
                <w:iCs/>
                <w:szCs w:val="24"/>
                <w:lang w:val="sr-Cyrl-CS"/>
              </w:rPr>
              <w:t>М.П.</w:t>
            </w:r>
          </w:p>
        </w:tc>
        <w:tc>
          <w:tcPr>
            <w:tcW w:w="2925" w:type="dxa"/>
            <w:vMerge w:val="restart"/>
            <w:shd w:val="clear" w:color="auto" w:fill="auto"/>
            <w:vAlign w:val="center"/>
          </w:tcPr>
          <w:p w14:paraId="54E1E5DD" w14:textId="77777777" w:rsidR="00A00A17" w:rsidRPr="00B71D86" w:rsidRDefault="00A00A17" w:rsidP="0085424B">
            <w:pPr>
              <w:tabs>
                <w:tab w:val="left" w:pos="1418"/>
              </w:tabs>
              <w:jc w:val="center"/>
              <w:rPr>
                <w:iCs/>
                <w:szCs w:val="24"/>
                <w:lang w:val="sr-Cyrl-CS"/>
              </w:rPr>
            </w:pPr>
            <w:r w:rsidRPr="00B71D86">
              <w:rPr>
                <w:iCs/>
                <w:szCs w:val="24"/>
                <w:lang w:val="sr-Cyrl-CS"/>
              </w:rPr>
              <w:t>потпис овлашћеног лица</w:t>
            </w:r>
          </w:p>
          <w:p w14:paraId="793C32F0" w14:textId="77777777" w:rsidR="00A00A17" w:rsidRPr="00B71D86" w:rsidRDefault="00A00A17" w:rsidP="0085424B">
            <w:pPr>
              <w:tabs>
                <w:tab w:val="left" w:pos="1418"/>
              </w:tabs>
              <w:jc w:val="center"/>
              <w:rPr>
                <w:iCs/>
                <w:szCs w:val="24"/>
                <w:lang w:val="sr-Cyrl-RS"/>
              </w:rPr>
            </w:pPr>
            <w:r w:rsidRPr="00B71D86">
              <w:rPr>
                <w:iCs/>
                <w:szCs w:val="24"/>
                <w:lang w:val="sr-Cyrl-CS"/>
              </w:rPr>
              <w:t>понуђача</w:t>
            </w:r>
          </w:p>
        </w:tc>
      </w:tr>
      <w:tr w:rsidR="00A00A17" w:rsidRPr="00B71D86" w14:paraId="43FC37F9" w14:textId="77777777" w:rsidTr="00F15328">
        <w:trPr>
          <w:trHeight w:val="276"/>
        </w:trPr>
        <w:tc>
          <w:tcPr>
            <w:tcW w:w="2932" w:type="dxa"/>
            <w:shd w:val="clear" w:color="auto" w:fill="auto"/>
            <w:vAlign w:val="center"/>
          </w:tcPr>
          <w:p w14:paraId="2D55A6C1" w14:textId="77777777" w:rsidR="00A00A17" w:rsidRPr="00B71D86" w:rsidRDefault="00A00A17" w:rsidP="0085424B">
            <w:pPr>
              <w:tabs>
                <w:tab w:val="left" w:pos="1418"/>
              </w:tabs>
              <w:jc w:val="center"/>
              <w:rPr>
                <w:bCs/>
                <w:szCs w:val="24"/>
                <w:lang w:val="sr-Cyrl-RS"/>
              </w:rPr>
            </w:pPr>
            <w:r w:rsidRPr="00B71D86">
              <w:rPr>
                <w:bCs/>
                <w:szCs w:val="24"/>
                <w:lang w:val="sr-Cyrl-RS"/>
              </w:rPr>
              <w:t>____________________</w:t>
            </w:r>
          </w:p>
        </w:tc>
        <w:tc>
          <w:tcPr>
            <w:tcW w:w="1402" w:type="dxa"/>
            <w:vMerge/>
            <w:shd w:val="clear" w:color="auto" w:fill="auto"/>
            <w:vAlign w:val="center"/>
          </w:tcPr>
          <w:p w14:paraId="49EAF3A8" w14:textId="77777777" w:rsidR="00A00A17" w:rsidRPr="00B71D86" w:rsidRDefault="00A00A17" w:rsidP="0085424B">
            <w:pPr>
              <w:tabs>
                <w:tab w:val="left" w:pos="1418"/>
              </w:tabs>
              <w:jc w:val="center"/>
              <w:rPr>
                <w:iCs/>
                <w:szCs w:val="24"/>
                <w:highlight w:val="yellow"/>
                <w:lang w:val="sr-Cyrl-CS"/>
              </w:rPr>
            </w:pPr>
          </w:p>
        </w:tc>
        <w:tc>
          <w:tcPr>
            <w:tcW w:w="1431" w:type="dxa"/>
            <w:vMerge/>
            <w:shd w:val="clear" w:color="auto" w:fill="auto"/>
            <w:vAlign w:val="center"/>
          </w:tcPr>
          <w:p w14:paraId="5592610D" w14:textId="77777777" w:rsidR="00A00A17" w:rsidRPr="00B71D86" w:rsidRDefault="00A00A17" w:rsidP="0085424B">
            <w:pPr>
              <w:tabs>
                <w:tab w:val="left" w:pos="1418"/>
              </w:tabs>
              <w:jc w:val="center"/>
              <w:rPr>
                <w:iCs/>
                <w:szCs w:val="24"/>
                <w:highlight w:val="yellow"/>
                <w:lang w:val="sr-Cyrl-CS"/>
              </w:rPr>
            </w:pPr>
          </w:p>
        </w:tc>
        <w:tc>
          <w:tcPr>
            <w:tcW w:w="2925" w:type="dxa"/>
            <w:vMerge/>
            <w:shd w:val="clear" w:color="auto" w:fill="auto"/>
            <w:vAlign w:val="center"/>
          </w:tcPr>
          <w:p w14:paraId="6BA21493" w14:textId="77777777" w:rsidR="00A00A17" w:rsidRPr="00B71D86" w:rsidRDefault="00A00A17" w:rsidP="0085424B">
            <w:pPr>
              <w:tabs>
                <w:tab w:val="left" w:pos="1418"/>
              </w:tabs>
              <w:jc w:val="center"/>
              <w:rPr>
                <w:iCs/>
                <w:szCs w:val="24"/>
                <w:highlight w:val="yellow"/>
                <w:lang w:val="sr-Cyrl-CS"/>
              </w:rPr>
            </w:pPr>
          </w:p>
        </w:tc>
      </w:tr>
      <w:tr w:rsidR="00A00A17" w:rsidRPr="00B71D86" w14:paraId="41C62562" w14:textId="77777777" w:rsidTr="00F15328">
        <w:trPr>
          <w:trHeight w:val="276"/>
        </w:trPr>
        <w:tc>
          <w:tcPr>
            <w:tcW w:w="2932" w:type="dxa"/>
            <w:shd w:val="clear" w:color="auto" w:fill="auto"/>
            <w:vAlign w:val="center"/>
          </w:tcPr>
          <w:p w14:paraId="3DFC2CF0" w14:textId="77777777" w:rsidR="00A00A17" w:rsidRPr="00B71D86" w:rsidRDefault="00A00A17" w:rsidP="0085424B">
            <w:pPr>
              <w:tabs>
                <w:tab w:val="left" w:pos="1418"/>
              </w:tabs>
              <w:jc w:val="center"/>
              <w:rPr>
                <w:bCs/>
                <w:szCs w:val="24"/>
                <w:lang w:val="sr-Cyrl-RS"/>
              </w:rPr>
            </w:pPr>
            <w:r w:rsidRPr="00B71D86">
              <w:rPr>
                <w:bCs/>
                <w:szCs w:val="24"/>
                <w:lang w:val="ru-RU"/>
              </w:rPr>
              <w:t>место:</w:t>
            </w:r>
          </w:p>
        </w:tc>
        <w:tc>
          <w:tcPr>
            <w:tcW w:w="1402" w:type="dxa"/>
            <w:vMerge/>
            <w:shd w:val="clear" w:color="auto" w:fill="auto"/>
            <w:vAlign w:val="center"/>
          </w:tcPr>
          <w:p w14:paraId="0E54D918" w14:textId="77777777" w:rsidR="00A00A17" w:rsidRPr="00B71D86" w:rsidRDefault="00A00A17" w:rsidP="0085424B">
            <w:pPr>
              <w:tabs>
                <w:tab w:val="left" w:pos="1418"/>
              </w:tabs>
              <w:jc w:val="center"/>
              <w:rPr>
                <w:iCs/>
                <w:szCs w:val="24"/>
                <w:highlight w:val="yellow"/>
                <w:lang w:val="sr-Cyrl-CS"/>
              </w:rPr>
            </w:pPr>
          </w:p>
        </w:tc>
        <w:tc>
          <w:tcPr>
            <w:tcW w:w="1431" w:type="dxa"/>
            <w:vMerge/>
            <w:shd w:val="clear" w:color="auto" w:fill="auto"/>
            <w:vAlign w:val="center"/>
          </w:tcPr>
          <w:p w14:paraId="68192264" w14:textId="77777777" w:rsidR="00A00A17" w:rsidRPr="00B71D86" w:rsidRDefault="00A00A17" w:rsidP="0085424B">
            <w:pPr>
              <w:tabs>
                <w:tab w:val="left" w:pos="1418"/>
              </w:tabs>
              <w:jc w:val="center"/>
              <w:rPr>
                <w:iCs/>
                <w:szCs w:val="24"/>
                <w:highlight w:val="yellow"/>
                <w:lang w:val="sr-Cyrl-CS"/>
              </w:rPr>
            </w:pPr>
          </w:p>
        </w:tc>
        <w:tc>
          <w:tcPr>
            <w:tcW w:w="2925" w:type="dxa"/>
            <w:vMerge/>
            <w:shd w:val="clear" w:color="auto" w:fill="auto"/>
            <w:vAlign w:val="center"/>
          </w:tcPr>
          <w:p w14:paraId="27494AC5" w14:textId="77777777" w:rsidR="00A00A17" w:rsidRPr="00B71D86" w:rsidRDefault="00A00A17" w:rsidP="0085424B">
            <w:pPr>
              <w:tabs>
                <w:tab w:val="left" w:pos="1418"/>
              </w:tabs>
              <w:jc w:val="center"/>
              <w:rPr>
                <w:iCs/>
                <w:szCs w:val="24"/>
                <w:highlight w:val="yellow"/>
                <w:lang w:val="sr-Cyrl-CS"/>
              </w:rPr>
            </w:pPr>
          </w:p>
        </w:tc>
      </w:tr>
      <w:tr w:rsidR="00A00A17" w:rsidRPr="00B71D86" w14:paraId="71392359" w14:textId="77777777" w:rsidTr="00F15328">
        <w:tc>
          <w:tcPr>
            <w:tcW w:w="2932" w:type="dxa"/>
            <w:shd w:val="clear" w:color="auto" w:fill="auto"/>
            <w:vAlign w:val="center"/>
          </w:tcPr>
          <w:p w14:paraId="6994F4D2" w14:textId="77777777" w:rsidR="00A00A17" w:rsidRPr="00B71D86" w:rsidRDefault="00A00A17" w:rsidP="0085424B">
            <w:pPr>
              <w:tabs>
                <w:tab w:val="left" w:pos="1418"/>
              </w:tabs>
              <w:jc w:val="center"/>
              <w:rPr>
                <w:bCs/>
                <w:szCs w:val="24"/>
                <w:lang w:val="sr-Cyrl-RS"/>
              </w:rPr>
            </w:pPr>
            <w:r w:rsidRPr="00B71D86">
              <w:rPr>
                <w:szCs w:val="24"/>
                <w:lang w:val="sr-Cyrl-CS"/>
              </w:rPr>
              <w:t>_______</w:t>
            </w:r>
            <w:r w:rsidRPr="00B71D86">
              <w:rPr>
                <w:szCs w:val="24"/>
                <w:lang w:val="sr-Cyrl-RS"/>
              </w:rPr>
              <w:t>_____</w:t>
            </w:r>
            <w:r w:rsidRPr="00B71D86">
              <w:rPr>
                <w:szCs w:val="24"/>
                <w:lang w:val="sr-Cyrl-CS"/>
              </w:rPr>
              <w:t>________</w:t>
            </w:r>
          </w:p>
        </w:tc>
        <w:tc>
          <w:tcPr>
            <w:tcW w:w="1402" w:type="dxa"/>
            <w:vMerge/>
            <w:shd w:val="clear" w:color="auto" w:fill="auto"/>
            <w:vAlign w:val="center"/>
          </w:tcPr>
          <w:p w14:paraId="1280FC6D" w14:textId="77777777" w:rsidR="00A00A17" w:rsidRPr="00B71D86" w:rsidRDefault="00A00A17" w:rsidP="0085424B">
            <w:pPr>
              <w:tabs>
                <w:tab w:val="left" w:pos="1418"/>
              </w:tabs>
              <w:jc w:val="center"/>
              <w:rPr>
                <w:bCs/>
                <w:szCs w:val="24"/>
                <w:lang w:val="sr-Cyrl-RS"/>
              </w:rPr>
            </w:pPr>
          </w:p>
        </w:tc>
        <w:tc>
          <w:tcPr>
            <w:tcW w:w="1431" w:type="dxa"/>
            <w:vMerge/>
            <w:shd w:val="clear" w:color="auto" w:fill="auto"/>
            <w:vAlign w:val="center"/>
          </w:tcPr>
          <w:p w14:paraId="796096CB" w14:textId="77777777" w:rsidR="00A00A17" w:rsidRPr="00B71D86" w:rsidRDefault="00A00A17" w:rsidP="0085424B">
            <w:pPr>
              <w:tabs>
                <w:tab w:val="left" w:pos="1418"/>
              </w:tabs>
              <w:jc w:val="center"/>
              <w:rPr>
                <w:bCs/>
                <w:szCs w:val="24"/>
                <w:lang w:val="sr-Cyrl-RS"/>
              </w:rPr>
            </w:pPr>
          </w:p>
        </w:tc>
        <w:tc>
          <w:tcPr>
            <w:tcW w:w="2925" w:type="dxa"/>
            <w:shd w:val="clear" w:color="auto" w:fill="auto"/>
            <w:vAlign w:val="center"/>
          </w:tcPr>
          <w:p w14:paraId="0985E89A" w14:textId="77777777" w:rsidR="00A00A17" w:rsidRPr="00B71D86" w:rsidRDefault="00A00A17" w:rsidP="0085424B">
            <w:pPr>
              <w:tabs>
                <w:tab w:val="left" w:pos="1418"/>
              </w:tabs>
              <w:jc w:val="center"/>
              <w:rPr>
                <w:bCs/>
                <w:szCs w:val="24"/>
                <w:lang w:val="sr-Cyrl-RS"/>
              </w:rPr>
            </w:pPr>
            <w:r w:rsidRPr="00B71D86">
              <w:rPr>
                <w:i/>
                <w:szCs w:val="24"/>
                <w:lang w:val="sr-Cyrl-CS"/>
              </w:rPr>
              <w:t>_______</w:t>
            </w:r>
            <w:r w:rsidRPr="00B71D86">
              <w:rPr>
                <w:i/>
                <w:szCs w:val="24"/>
                <w:lang w:val="sr-Cyrl-RS"/>
              </w:rPr>
              <w:t>____</w:t>
            </w:r>
            <w:r w:rsidRPr="00B71D86">
              <w:rPr>
                <w:i/>
                <w:szCs w:val="24"/>
                <w:lang w:val="sr-Cyrl-CS"/>
              </w:rPr>
              <w:t>________</w:t>
            </w:r>
          </w:p>
        </w:tc>
      </w:tr>
    </w:tbl>
    <w:p w14:paraId="1E3CF7F5" w14:textId="77777777" w:rsidR="00BB311A" w:rsidRPr="00476287" w:rsidRDefault="00BB311A" w:rsidP="003771FF">
      <w:pPr>
        <w:autoSpaceDE w:val="0"/>
        <w:autoSpaceDN w:val="0"/>
        <w:adjustRightInd w:val="0"/>
        <w:rPr>
          <w:szCs w:val="24"/>
        </w:rPr>
      </w:pPr>
    </w:p>
    <w:p w14:paraId="4FF123C1" w14:textId="2F7CC8FE" w:rsidR="00A0574A" w:rsidRPr="00A0574A" w:rsidRDefault="00A00A17" w:rsidP="009E597F">
      <w:pPr>
        <w:tabs>
          <w:tab w:val="left" w:pos="1418"/>
        </w:tabs>
        <w:rPr>
          <w:rFonts w:eastAsia="Times New Roman" w:cs="Times New Roman"/>
          <w:szCs w:val="24"/>
          <w:lang w:val="sr-Cyrl-CS" w:eastAsia="ar-SA"/>
        </w:rPr>
      </w:pPr>
      <w:r>
        <w:rPr>
          <w:b/>
          <w:szCs w:val="24"/>
          <w:lang w:val="sr-Cyrl-BA"/>
        </w:rPr>
        <w:lastRenderedPageBreak/>
        <w:t xml:space="preserve">  </w:t>
      </w:r>
      <w:r w:rsidR="009E597F">
        <w:rPr>
          <w:b/>
          <w:szCs w:val="24"/>
          <w:lang w:val="sr-Latn-RS"/>
        </w:rPr>
        <w:t xml:space="preserve">         </w:t>
      </w:r>
      <w:r w:rsidR="00A71FBF">
        <w:rPr>
          <w:rFonts w:eastAsia="Times New Roman" w:cs="Times New Roman"/>
          <w:b/>
          <w:bCs/>
          <w:iCs/>
          <w:szCs w:val="24"/>
          <w:lang w:val="sr-Latn-RS" w:eastAsia="ar-SA"/>
        </w:rPr>
        <w:t>VII</w:t>
      </w:r>
      <w:r w:rsidR="009E597F">
        <w:rPr>
          <w:rFonts w:eastAsia="Times New Roman" w:cs="Times New Roman"/>
          <w:b/>
          <w:bCs/>
          <w:iCs/>
          <w:szCs w:val="24"/>
          <w:lang w:val="sr-Latn-RS" w:eastAsia="ar-SA"/>
        </w:rPr>
        <w:t xml:space="preserve">I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4ED5F8BA" w14:textId="344B93AC" w:rsidR="00F732A7"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r w:rsidR="00BB311A">
        <w:rPr>
          <w:rFonts w:eastAsia="Calibri" w:cs="Times New Roman"/>
          <w:szCs w:val="24"/>
          <w:lang w:val="sr-Cyrl-RS"/>
        </w:rPr>
        <w:t>Едукација МСП сектора у трговини</w:t>
      </w:r>
    </w:p>
    <w:p w14:paraId="6C159C53" w14:textId="383B154E" w:rsidR="00A0574A" w:rsidRPr="00A0574A" w:rsidRDefault="00BB311A"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ЈН МВ 47</w:t>
      </w:r>
      <w:r w:rsidR="00B03F34">
        <w:rPr>
          <w:rFonts w:eastAsia="Calibri" w:cs="Times New Roman"/>
          <w:szCs w:val="24"/>
          <w:lang w:val="sr-Cyrl-RS"/>
        </w:rPr>
        <w:t>/2018</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4EEDAB45" w:rsidR="00F732A7" w:rsidRDefault="00B03F34" w:rsidP="0026654A">
      <w:pPr>
        <w:autoSpaceDE w:val="0"/>
        <w:autoSpaceDN w:val="0"/>
        <w:adjustRightInd w:val="0"/>
        <w:spacing w:after="0" w:line="240" w:lineRule="auto"/>
        <w:contextualSpacing/>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20805E24" w14:textId="5BAE79BA" w:rsidR="00A0574A" w:rsidRPr="006E511F" w:rsidRDefault="00A0574A" w:rsidP="006E511F">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77A851BC" w14:textId="1BC82F8D"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B311A">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BB311A">
        <w:rPr>
          <w:rFonts w:eastAsia="Calibri" w:cs="Times New Roman"/>
          <w:szCs w:val="24"/>
          <w:lang w:val="sr-Cyrl-RS"/>
        </w:rPr>
        <w:t>ЈН МВ 47</w:t>
      </w:r>
      <w:r w:rsidR="00B03F34">
        <w:rPr>
          <w:rFonts w:eastAsia="Calibri" w:cs="Times New Roman"/>
          <w:szCs w:val="24"/>
          <w:lang w:val="sr-Cyrl-RS"/>
        </w:rPr>
        <w:t>/2018</w:t>
      </w:r>
      <w:r w:rsidR="00120DFB">
        <w:rPr>
          <w:rFonts w:eastAsia="Calibri" w:cs="Times New Roman"/>
          <w:szCs w:val="24"/>
          <w:lang w:val="sr-Cyrl-RS"/>
        </w:rPr>
        <w:t>“</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42E77A20"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BB311A">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BB311A">
        <w:rPr>
          <w:rFonts w:eastAsia="Calibri" w:cs="Times New Roman"/>
          <w:szCs w:val="24"/>
          <w:lang w:val="sr-Cyrl-RS"/>
        </w:rPr>
        <w:t>ЈН МВ 47</w:t>
      </w:r>
      <w:r w:rsidR="00B03F34">
        <w:rPr>
          <w:rFonts w:eastAsia="Calibri" w:cs="Times New Roman"/>
          <w:szCs w:val="24"/>
          <w:lang w:val="sr-Cyrl-RS"/>
        </w:rPr>
        <w:t>/2018</w:t>
      </w:r>
      <w:r w:rsidR="00120DFB">
        <w:rPr>
          <w:rFonts w:eastAsia="Calibri" w:cs="Times New Roman"/>
          <w:szCs w:val="24"/>
          <w:lang w:val="sr-Cyrl-RS"/>
        </w:rPr>
        <w:t>“</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65438788"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B311A">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BB311A">
        <w:rPr>
          <w:rFonts w:eastAsia="Calibri" w:cs="Times New Roman"/>
          <w:szCs w:val="24"/>
          <w:lang w:val="sr-Cyrl-RS"/>
        </w:rPr>
        <w:t>ЈН МВ 47</w:t>
      </w:r>
      <w:r w:rsidR="00B03F34">
        <w:rPr>
          <w:rFonts w:eastAsia="Calibri" w:cs="Times New Roman"/>
          <w:szCs w:val="24"/>
          <w:lang w:val="sr-Cyrl-RS"/>
        </w:rPr>
        <w:t>/2018</w:t>
      </w:r>
      <w:r w:rsidR="00120DFB">
        <w:rPr>
          <w:rFonts w:eastAsia="Calibri" w:cs="Times New Roman"/>
          <w:szCs w:val="24"/>
          <w:lang w:val="sr-Cyrl-RS"/>
        </w:rPr>
        <w:t>“</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51B3B949"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B311A">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BB311A">
        <w:rPr>
          <w:rFonts w:eastAsia="Calibri" w:cs="Times New Roman"/>
          <w:szCs w:val="24"/>
          <w:lang w:val="sr-Cyrl-RS"/>
        </w:rPr>
        <w:t>ЈН МВ 47</w:t>
      </w:r>
      <w:r w:rsidR="00B03F34">
        <w:rPr>
          <w:rFonts w:eastAsia="Calibri" w:cs="Times New Roman"/>
          <w:szCs w:val="24"/>
          <w:lang w:val="sr-Cyrl-RS"/>
        </w:rPr>
        <w:t>/2018</w:t>
      </w:r>
      <w:r w:rsidR="00120DFB">
        <w:rPr>
          <w:rFonts w:eastAsia="Calibri" w:cs="Times New Roman"/>
          <w:szCs w:val="24"/>
          <w:lang w:val="sr-Cyrl-RS"/>
        </w:rPr>
        <w:t>“</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0922561C" w14:textId="6AD2AD36" w:rsidR="00A0574A" w:rsidRPr="0026031C" w:rsidRDefault="00A0574A" w:rsidP="0026031C">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774FC4B2" w14:textId="77777777" w:rsidR="0026031C" w:rsidRDefault="00B648CC" w:rsidP="0026031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sidR="00480F9B">
        <w:rPr>
          <w:lang w:val="sr-Cyrl-RS"/>
        </w:rPr>
        <w:t>за пружене услуге</w:t>
      </w:r>
      <w:r w:rsidRPr="0025555B">
        <w:rPr>
          <w:lang w:val="sr-Cyrl-RS"/>
        </w:rPr>
        <w:t>, на основу достављене уредне фактуре</w:t>
      </w:r>
      <w:r w:rsidR="00480F9B">
        <w:rPr>
          <w:lang w:val="sr-Cyrl-RS"/>
        </w:rPr>
        <w:t xml:space="preserve"> </w:t>
      </w:r>
      <w:r>
        <w:rPr>
          <w:lang w:val="sr-Cyrl-RS"/>
        </w:rPr>
        <w:t xml:space="preserve">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 xml:space="preserve">који потписују овлашћени представници Наручиоца и Добављача и </w:t>
      </w:r>
      <w:r w:rsidR="00287B97">
        <w:rPr>
          <w:lang w:val="sr-Cyrl-RS"/>
        </w:rPr>
        <w:t>то у року</w:t>
      </w:r>
      <w:r w:rsidRPr="0025555B">
        <w:rPr>
          <w:lang w:val="sr-Cyrl-RS"/>
        </w:rPr>
        <w:t xml:space="preserve"> од 45 дана</w:t>
      </w:r>
      <w:r w:rsidRPr="0025555B">
        <w:rPr>
          <w:i/>
          <w:lang w:val="sr-Cyrl-RS"/>
        </w:rPr>
        <w:t xml:space="preserve"> </w:t>
      </w:r>
      <w:r w:rsidRPr="0025555B">
        <w:rPr>
          <w:lang w:val="sr-Cyrl-RS"/>
        </w:rPr>
        <w:t>од пријема фактуре и Извештаја.</w:t>
      </w:r>
    </w:p>
    <w:p w14:paraId="73A5471D" w14:textId="467CCC15" w:rsidR="005E78DD" w:rsidRPr="0026031C" w:rsidRDefault="00B648CC" w:rsidP="0026031C">
      <w:pPr>
        <w:pStyle w:val="ListParagraph"/>
        <w:snapToGrid w:val="0"/>
        <w:ind w:left="0" w:firstLine="720"/>
        <w:rPr>
          <w:lang w:val="sr-Cyrl-RS"/>
        </w:rPr>
      </w:pPr>
      <w:r w:rsidRPr="00933325">
        <w:rPr>
          <w:szCs w:val="24"/>
          <w:lang w:val="sr-Cyrl-RS"/>
        </w:rPr>
        <w:t>Ако је у понуди исказана неуобичајно ниска цена Наручилац ће поступ</w:t>
      </w:r>
      <w:r w:rsidR="0026031C">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5D5E2825" w14:textId="77777777" w:rsidR="00C454D8" w:rsidRDefault="00C454D8" w:rsidP="00B648CC">
      <w:pPr>
        <w:suppressAutoHyphens/>
        <w:ind w:firstLine="720"/>
        <w:rPr>
          <w:rFonts w:eastAsia="TimesNewRomanPSMT"/>
          <w:b/>
          <w:bCs/>
          <w:iCs/>
          <w:szCs w:val="24"/>
          <w:u w:val="single"/>
          <w:lang w:val="uz-Cyrl-UZ" w:eastAsia="ar-SA"/>
        </w:rPr>
      </w:pP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lastRenderedPageBreak/>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041334B6"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674FDEA5" w:rsidR="00B648CC"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480F9B">
        <w:rPr>
          <w:szCs w:val="24"/>
          <w:lang w:val="sr-Cyrl-CS" w:eastAsia="sr-Cyrl-CS"/>
        </w:rPr>
        <w:t>Уговор производи правно дејство од дана потписивања од стране овлашћених лица обе уговорне стране</w:t>
      </w:r>
      <w:r w:rsidRPr="00480F9B">
        <w:rPr>
          <w:szCs w:val="24"/>
          <w:lang w:val="sr-Latn-CS" w:eastAsia="sr-Cyrl-CS"/>
        </w:rPr>
        <w:t xml:space="preserve"> </w:t>
      </w:r>
      <w:r w:rsidR="008946E8" w:rsidRPr="00480F9B">
        <w:rPr>
          <w:szCs w:val="24"/>
          <w:lang w:val="sr-Cyrl-CS" w:eastAsia="sr-Cyrl-CS"/>
        </w:rPr>
        <w:t>и</w:t>
      </w:r>
      <w:r w:rsidR="008946E8" w:rsidRPr="00480F9B">
        <w:rPr>
          <w:szCs w:val="24"/>
          <w:lang w:val="sr-Cyrl-RS" w:eastAsia="sr-Cyrl-CS"/>
        </w:rPr>
        <w:t xml:space="preserve"> важи </w:t>
      </w:r>
      <w:r w:rsidR="00A736DC">
        <w:rPr>
          <w:szCs w:val="24"/>
          <w:lang w:val="sr-Cyrl-RS" w:eastAsia="sr-Cyrl-CS"/>
        </w:rPr>
        <w:t xml:space="preserve"> до извршења услуге у складу </w:t>
      </w:r>
      <w:r w:rsidR="00E9582D">
        <w:rPr>
          <w:szCs w:val="24"/>
          <w:lang w:val="sr-Cyrl-RS" w:eastAsia="sr-Cyrl-CS"/>
        </w:rPr>
        <w:t xml:space="preserve">са </w:t>
      </w:r>
      <w:r w:rsidR="0026654A">
        <w:rPr>
          <w:szCs w:val="24"/>
          <w:lang w:val="sr-Cyrl-RS" w:eastAsia="sr-Cyrl-CS"/>
        </w:rPr>
        <w:t>роком дефинисаним у</w:t>
      </w:r>
      <w:r w:rsidR="00E9582D">
        <w:rPr>
          <w:szCs w:val="24"/>
          <w:lang w:val="sr-Cyrl-RS" w:eastAsia="sr-Cyrl-CS"/>
        </w:rPr>
        <w:t xml:space="preserve"> т</w:t>
      </w:r>
      <w:r w:rsidR="0026654A">
        <w:rPr>
          <w:szCs w:val="24"/>
          <w:lang w:val="sr-Cyrl-RS" w:eastAsia="sr-Cyrl-CS"/>
        </w:rPr>
        <w:t>ехничкој спецификацији</w:t>
      </w:r>
      <w:r w:rsidR="00A736DC">
        <w:rPr>
          <w:szCs w:val="24"/>
          <w:lang w:val="sr-Cyrl-RS" w:eastAsia="sr-Cyrl-CS"/>
        </w:rPr>
        <w:t>.</w:t>
      </w:r>
    </w:p>
    <w:p w14:paraId="5DEF458A" w14:textId="77777777" w:rsidR="008412DA" w:rsidRPr="00480F9B" w:rsidRDefault="008412DA" w:rsidP="002667E0">
      <w:pPr>
        <w:contextualSpacing/>
        <w:rPr>
          <w:noProof/>
          <w:szCs w:val="24"/>
          <w:lang w:val="sr-Cyrl-RS"/>
        </w:rPr>
      </w:pPr>
    </w:p>
    <w:p w14:paraId="4F279754" w14:textId="77777777" w:rsidR="00B648CC" w:rsidRDefault="00B648CC" w:rsidP="00B648CC">
      <w:pPr>
        <w:contextualSpacing/>
        <w:rPr>
          <w:noProof/>
          <w:szCs w:val="24"/>
          <w:lang w:val="ru-RU"/>
        </w:rPr>
      </w:pPr>
      <w:r w:rsidRPr="00480F9B">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7D0490E3" w14:textId="10DF5EDA" w:rsidR="00B03F34" w:rsidRDefault="001A3A30" w:rsidP="00120DFB">
      <w:pPr>
        <w:spacing w:after="0" w:line="240" w:lineRule="auto"/>
        <w:ind w:firstLine="720"/>
        <w:rPr>
          <w:rFonts w:eastAsia="Times New Roman" w:cs="Times New Roman"/>
          <w:szCs w:val="24"/>
          <w:lang w:val="sr-Cyrl-RS"/>
        </w:rPr>
      </w:pPr>
      <w:r>
        <w:rPr>
          <w:rFonts w:eastAsia="Times New Roman" w:cs="Times New Roman"/>
          <w:noProof/>
          <w:szCs w:val="24"/>
          <w:lang w:val="ru-RU"/>
        </w:rPr>
        <w:t xml:space="preserve">Место извршења </w:t>
      </w:r>
      <w:r w:rsidR="00480F9B" w:rsidRPr="00480F9B">
        <w:rPr>
          <w:rFonts w:eastAsia="Times New Roman" w:cs="Times New Roman"/>
          <w:szCs w:val="24"/>
          <w:lang w:val="sr-Cyrl-RS"/>
        </w:rPr>
        <w:t>услуге је Београд.</w:t>
      </w:r>
    </w:p>
    <w:p w14:paraId="19939BC7" w14:textId="77777777" w:rsidR="00120DFB" w:rsidRDefault="00120DFB" w:rsidP="00120DFB">
      <w:pPr>
        <w:spacing w:after="0" w:line="240" w:lineRule="auto"/>
        <w:ind w:firstLine="720"/>
        <w:rPr>
          <w:rFonts w:eastAsia="Times New Roman" w:cs="Times New Roman"/>
          <w:szCs w:val="24"/>
          <w:lang w:val="sr-Cyrl-RS"/>
        </w:rPr>
      </w:pPr>
    </w:p>
    <w:p w14:paraId="00EFCA3A" w14:textId="5AB566E3" w:rsidR="00120DFB" w:rsidRDefault="00480F9B" w:rsidP="00120DFB">
      <w:pPr>
        <w:spacing w:after="0" w:line="240" w:lineRule="auto"/>
        <w:ind w:firstLine="720"/>
        <w:rPr>
          <w:rFonts w:eastAsia="Times New Roman" w:cs="Times New Roman"/>
          <w:b/>
          <w:szCs w:val="24"/>
          <w:u w:val="single"/>
          <w:lang w:val="sr-Cyrl-RS"/>
        </w:rPr>
      </w:pPr>
      <w:r w:rsidRPr="00480F9B">
        <w:rPr>
          <w:rFonts w:eastAsia="Times New Roman" w:cs="Times New Roman"/>
          <w:b/>
          <w:szCs w:val="24"/>
          <w:u w:val="single"/>
          <w:lang w:val="sr-Cyrl-RS"/>
        </w:rPr>
        <w:t>9.6 Рок извршења услуге:</w:t>
      </w:r>
    </w:p>
    <w:p w14:paraId="7C390181" w14:textId="1181464C" w:rsidR="00480F9B" w:rsidRDefault="00480F9B" w:rsidP="00120DFB">
      <w:pPr>
        <w:spacing w:after="0" w:line="240" w:lineRule="auto"/>
        <w:ind w:firstLine="720"/>
        <w:rPr>
          <w:rFonts w:eastAsia="Times New Roman" w:cs="Times New Roman"/>
          <w:b/>
          <w:szCs w:val="24"/>
          <w:u w:val="single"/>
          <w:lang w:val="sr-Cyrl-RS"/>
        </w:rPr>
      </w:pPr>
    </w:p>
    <w:p w14:paraId="277292CC" w14:textId="009F8268" w:rsidR="00480F9B" w:rsidRPr="00480F9B" w:rsidRDefault="0026031C" w:rsidP="00120DFB">
      <w:pPr>
        <w:spacing w:after="0" w:line="240" w:lineRule="auto"/>
        <w:ind w:firstLine="720"/>
        <w:rPr>
          <w:rFonts w:eastAsia="Times New Roman" w:cs="Times New Roman"/>
          <w:szCs w:val="24"/>
          <w:lang w:val="sr-Cyrl-RS"/>
        </w:rPr>
      </w:pPr>
      <w:r>
        <w:rPr>
          <w:rFonts w:eastAsia="Times New Roman" w:cs="Times New Roman"/>
          <w:szCs w:val="24"/>
          <w:lang w:val="sr-Cyrl-RS"/>
        </w:rPr>
        <w:t>Рок извршења услуге је 07</w:t>
      </w:r>
      <w:r w:rsidR="006E511F">
        <w:rPr>
          <w:rFonts w:eastAsia="Times New Roman" w:cs="Times New Roman"/>
          <w:szCs w:val="24"/>
          <w:lang w:val="sr-Cyrl-RS"/>
        </w:rPr>
        <w:t xml:space="preserve">. децембар </w:t>
      </w:r>
      <w:r w:rsidR="00480F9B" w:rsidRPr="005C455B">
        <w:rPr>
          <w:rFonts w:eastAsia="Times New Roman" w:cs="Times New Roman"/>
          <w:szCs w:val="24"/>
          <w:lang w:val="sr-Cyrl-RS"/>
        </w:rPr>
        <w:t>2018. године</w:t>
      </w:r>
    </w:p>
    <w:p w14:paraId="0A2DD11D" w14:textId="77777777" w:rsidR="00120DFB" w:rsidRDefault="00120DFB" w:rsidP="00120DFB">
      <w:pPr>
        <w:spacing w:after="0" w:line="240" w:lineRule="auto"/>
        <w:ind w:firstLine="720"/>
        <w:rPr>
          <w:rFonts w:eastAsia="Times New Roman" w:cs="Times New Roman"/>
          <w:szCs w:val="24"/>
          <w:lang w:val="sr-Cyrl-RS"/>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lastRenderedPageBreak/>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5F1E7E6C"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lastRenderedPageBreak/>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0F49870A"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6E511F">
        <w:rPr>
          <w:rFonts w:eastAsia="Calibri" w:cs="Times New Roman"/>
          <w:szCs w:val="24"/>
          <w:lang w:val="sr-Cyrl-RS"/>
        </w:rPr>
        <w:t>Едукација МСП сектора у трговини</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6E511F">
        <w:rPr>
          <w:rFonts w:eastAsia="Times New Roman" w:cs="Times New Roman"/>
          <w:szCs w:val="24"/>
          <w:lang w:val="sr-Latn-RS"/>
        </w:rPr>
        <w:t>47</w:t>
      </w:r>
      <w:r w:rsidR="00A71FBF">
        <w:rPr>
          <w:rFonts w:eastAsia="Times New Roman" w:cs="Times New Roman"/>
          <w:szCs w:val="24"/>
          <w:lang w:val="sr-Latn-RS"/>
        </w:rPr>
        <w:t>/</w:t>
      </w:r>
      <w:r w:rsidR="00B03F34">
        <w:rPr>
          <w:rFonts w:eastAsia="Times New Roman" w:cs="Times New Roman"/>
          <w:szCs w:val="24"/>
          <w:lang w:val="sr-Cyrl-RS"/>
        </w:rPr>
        <w:t>2018</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1"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795DCEA0" w14:textId="6530CF2A" w:rsidR="00305F1B" w:rsidRPr="008412DA" w:rsidRDefault="00C71336" w:rsidP="008412DA">
      <w:pPr>
        <w:pStyle w:val="ListParagraph"/>
        <w:autoSpaceDE w:val="0"/>
        <w:autoSpaceDN w:val="0"/>
        <w:adjustRightInd w:val="0"/>
        <w:ind w:left="0" w:firstLine="720"/>
        <w:rPr>
          <w:rFonts w:eastAsia="TimesNewRomanPSMT"/>
          <w:bCs/>
          <w:lang w:val="sr-Cyrl-RS"/>
        </w:rPr>
      </w:pPr>
      <w:r w:rsidRPr="00134F5D">
        <w:rPr>
          <w:rFonts w:eastAsia="TimesNewRomanPSMT"/>
          <w:bCs/>
          <w:lang w:val="sr-Cyrl-CS"/>
        </w:rPr>
        <w:t>Критеријум за доделу уговора је укупна најнижа понуђена</w:t>
      </w:r>
      <w:r w:rsidR="008E19A9">
        <w:rPr>
          <w:rFonts w:eastAsia="TimesNewRomanPSMT"/>
          <w:bCs/>
          <w:lang w:val="sr-Latn-RS"/>
        </w:rPr>
        <w:t xml:space="preserve"> </w:t>
      </w:r>
      <w:r w:rsidR="008E19A9">
        <w:rPr>
          <w:rFonts w:eastAsia="TimesNewRomanPSMT"/>
          <w:bCs/>
          <w:lang w:val="sr-Cyrl-RS"/>
        </w:rPr>
        <w:t>цена без ПДВ-а.</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w:t>
      </w:r>
      <w:r w:rsidR="00916001" w:rsidRPr="00916001">
        <w:rPr>
          <w:rFonts w:eastAsia="Times New Roman" w:cs="Times New Roman"/>
          <w:szCs w:val="24"/>
          <w:lang w:val="sr-Cyrl-RS"/>
        </w:rPr>
        <w:lastRenderedPageBreak/>
        <w:t>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02569E">
      <w:pPr>
        <w:autoSpaceDE w:val="0"/>
        <w:autoSpaceDN w:val="0"/>
        <w:adjustRightInd w:val="0"/>
        <w:spacing w:after="0" w:line="240" w:lineRule="auto"/>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57C0A33D" w:rsidR="00A0574A" w:rsidRPr="00A0574A" w:rsidRDefault="00C454D8" w:rsidP="00A0574A">
      <w:pPr>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Одредбе ст. 3. </w:t>
      </w:r>
      <w:proofErr w:type="gramStart"/>
      <w:r>
        <w:rPr>
          <w:rFonts w:eastAsia="Times New Roman" w:cs="Times New Roman"/>
          <w:szCs w:val="24"/>
        </w:rPr>
        <w:t>и</w:t>
      </w:r>
      <w:proofErr w:type="gramEnd"/>
      <w:r>
        <w:rPr>
          <w:rFonts w:eastAsia="Times New Roman" w:cs="Times New Roman"/>
          <w:szCs w:val="24"/>
        </w:rPr>
        <w:t xml:space="preserve"> 4. </w:t>
      </w:r>
      <w:proofErr w:type="gramStart"/>
      <w:r w:rsidR="00A0574A" w:rsidRPr="00A0574A">
        <w:rPr>
          <w:rFonts w:eastAsia="Times New Roman" w:cs="Times New Roman"/>
          <w:szCs w:val="24"/>
        </w:rPr>
        <w:t>члана</w:t>
      </w:r>
      <w:proofErr w:type="gramEnd"/>
      <w:r w:rsidR="00A0574A" w:rsidRPr="00A0574A">
        <w:rPr>
          <w:rFonts w:eastAsia="Times New Roman" w:cs="Times New Roman"/>
          <w:szCs w:val="24"/>
          <w:lang w:val="sr-Cyrl-RS"/>
        </w:rPr>
        <w:t xml:space="preserve"> 149. ЗЈН</w:t>
      </w:r>
      <w:r w:rsidR="00A0574A"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00A0574A" w:rsidRPr="00A0574A">
        <w:rPr>
          <w:rFonts w:eastAsia="Times New Roman" w:cs="Times New Roman"/>
          <w:szCs w:val="24"/>
          <w:lang w:val="sr-Cyrl-RS"/>
        </w:rPr>
        <w:t xml:space="preserve"> </w:t>
      </w:r>
      <w:r w:rsidR="00A0574A"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 xml:space="preserve">Порталу јавних набавки, а пет дана у поступку јавне набавке мале вредности и </w:t>
      </w:r>
      <w:r w:rsidRPr="00A0574A">
        <w:rPr>
          <w:rFonts w:eastAsia="Times New Roman" w:cs="Times New Roman"/>
          <w:szCs w:val="24"/>
        </w:rPr>
        <w:lastRenderedPageBreak/>
        <w:t>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ED19D1" w:rsidP="00CE6FBA">
      <w:pPr>
        <w:autoSpaceDE w:val="0"/>
        <w:autoSpaceDN w:val="0"/>
        <w:adjustRightInd w:val="0"/>
        <w:spacing w:after="0" w:line="240" w:lineRule="auto"/>
        <w:rPr>
          <w:rFonts w:eastAsia="Times New Roman" w:cs="Times New Roman"/>
          <w:b/>
          <w:bCs/>
          <w:color w:val="000000"/>
          <w:szCs w:val="24"/>
          <w:lang w:val="sr-Cyrl-RS"/>
        </w:rPr>
      </w:pPr>
      <w:hyperlink r:id="rId13"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2EBE2071" w14:textId="2758E3ED" w:rsidR="00CE6FBA" w:rsidRPr="00CE6FBA" w:rsidRDefault="0002569E"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Pr>
          <w:rFonts w:ascii="TimesNewRoman,Bold" w:eastAsia="Times New Roman" w:hAnsi="TimesNewRoman,Bold" w:cs="TimesNewRoman,Bold"/>
          <w:b/>
          <w:bCs/>
          <w:color w:val="000000"/>
          <w:sz w:val="23"/>
          <w:szCs w:val="23"/>
        </w:rPr>
        <w:t>УПУТСТВО О УПЛАТИ ТАКСЕ ЗА</w:t>
      </w:r>
      <w:r>
        <w:rPr>
          <w:rFonts w:ascii="TimesNewRoman,Bold" w:eastAsia="Times New Roman" w:hAnsi="TimesNewRoman,Bold" w:cs="TimesNewRoman,Bold"/>
          <w:b/>
          <w:bCs/>
          <w:color w:val="000000"/>
          <w:sz w:val="23"/>
          <w:szCs w:val="23"/>
          <w:lang w:val="sr-Cyrl-RS"/>
        </w:rPr>
        <w:t xml:space="preserve"> </w:t>
      </w:r>
      <w:r w:rsidR="00CE6FBA"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lastRenderedPageBreak/>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6DC143FF" w14:textId="7382C7F7" w:rsidR="006B3228" w:rsidRPr="00C454D8" w:rsidRDefault="00CE6FBA" w:rsidP="00C454D8">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7B3E4FD4" w14:textId="77777777" w:rsidR="00C454D8" w:rsidRDefault="00C454D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7974AC0" w14:textId="1443438A" w:rsidR="00EE6FFF" w:rsidRPr="00C454D8" w:rsidRDefault="00ED19D1" w:rsidP="00C454D8">
      <w:pPr>
        <w:spacing w:after="200" w:line="276" w:lineRule="auto"/>
        <w:contextualSpacing/>
        <w:rPr>
          <w:rFonts w:eastAsia="TimesNewRomanPSMT" w:cs="Times New Roman"/>
          <w:bCs/>
          <w:color w:val="000000"/>
          <w:szCs w:val="24"/>
          <w:lang w:val="sr-Cyrl-RS" w:eastAsia="x-none"/>
        </w:rPr>
      </w:pPr>
      <w:hyperlink r:id="rId14"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121B9167" w14:textId="77777777" w:rsidR="00EE6FFF" w:rsidRDefault="00EE6FFF" w:rsidP="00CE6FBA">
      <w:pPr>
        <w:spacing w:after="0" w:line="240" w:lineRule="auto"/>
        <w:rPr>
          <w:rFonts w:eastAsia="Times New Roman" w:cs="Times New Roman"/>
          <w:b/>
          <w:szCs w:val="24"/>
          <w:lang w:val="sr-Latn-RS"/>
        </w:rPr>
      </w:pPr>
    </w:p>
    <w:p w14:paraId="20897705" w14:textId="77777777" w:rsidR="00C454D8" w:rsidRDefault="00C454D8" w:rsidP="00CE6FBA">
      <w:pPr>
        <w:spacing w:after="0" w:line="240" w:lineRule="auto"/>
        <w:rPr>
          <w:rFonts w:eastAsia="Times New Roman" w:cs="Times New Roman"/>
          <w:b/>
          <w:szCs w:val="24"/>
          <w:lang w:val="sr-Latn-RS"/>
        </w:rPr>
      </w:pPr>
    </w:p>
    <w:p w14:paraId="54A7D029" w14:textId="77777777" w:rsidR="00C454D8" w:rsidRDefault="00C454D8" w:rsidP="00CE6FBA">
      <w:pPr>
        <w:spacing w:after="0" w:line="240" w:lineRule="auto"/>
        <w:rPr>
          <w:rFonts w:eastAsia="Times New Roman" w:cs="Times New Roman"/>
          <w:b/>
          <w:szCs w:val="24"/>
          <w:lang w:val="sr-Latn-RS"/>
        </w:rPr>
      </w:pPr>
    </w:p>
    <w:p w14:paraId="44E98A76" w14:textId="77777777" w:rsidR="00C454D8" w:rsidRDefault="00C454D8" w:rsidP="00CE6FBA">
      <w:pPr>
        <w:spacing w:after="0" w:line="240" w:lineRule="auto"/>
        <w:rPr>
          <w:rFonts w:eastAsia="Times New Roman" w:cs="Times New Roman"/>
          <w:b/>
          <w:szCs w:val="24"/>
          <w:lang w:val="sr-Latn-RS"/>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lastRenderedPageBreak/>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270F80F" w14:textId="77777777" w:rsidR="00F31743" w:rsidRDefault="00F31743"/>
    <w:p w14:paraId="72E94644" w14:textId="77777777" w:rsidR="00A77BE1" w:rsidRDefault="00A77BE1"/>
    <w:p w14:paraId="7A39916A" w14:textId="77777777" w:rsidR="00A77BE1" w:rsidRDefault="00A77BE1"/>
    <w:p w14:paraId="0D8C934F" w14:textId="77777777" w:rsidR="00A77BE1" w:rsidRDefault="00A77BE1"/>
    <w:p w14:paraId="64FC04A8" w14:textId="77777777" w:rsidR="00A77BE1" w:rsidRDefault="00A77BE1"/>
    <w:p w14:paraId="334B7B65" w14:textId="77777777" w:rsidR="00A77BE1" w:rsidRDefault="00A77BE1"/>
    <w:p w14:paraId="71C9ADC7" w14:textId="77777777" w:rsidR="00A77BE1" w:rsidRDefault="00A77BE1"/>
    <w:p w14:paraId="611C8E32" w14:textId="77777777" w:rsidR="00B03F34" w:rsidRDefault="00B03F34"/>
    <w:p w14:paraId="1F880B61" w14:textId="77777777" w:rsidR="00B03F34" w:rsidRDefault="00B03F34"/>
    <w:p w14:paraId="41293B57" w14:textId="77777777" w:rsidR="00B03F34" w:rsidRDefault="00B03F34"/>
    <w:p w14:paraId="182CD371" w14:textId="605ED007" w:rsidR="0002569E" w:rsidRDefault="0002569E"/>
    <w:p w14:paraId="46A5D43D" w14:textId="77777777" w:rsidR="00EE6FFF" w:rsidRDefault="00EE6FFF"/>
    <w:p w14:paraId="62CC0E5C" w14:textId="77777777" w:rsidR="00EE6FFF" w:rsidRDefault="00EE6FFF"/>
    <w:p w14:paraId="494FD655" w14:textId="77777777" w:rsidR="00EE6FFF" w:rsidRDefault="00EE6FFF"/>
    <w:p w14:paraId="16DE5ED6" w14:textId="77777777" w:rsidR="00EE6FFF" w:rsidRDefault="00EE6FFF"/>
    <w:p w14:paraId="0DF9CD2A" w14:textId="77777777" w:rsidR="005C3B4A" w:rsidRDefault="005C3B4A"/>
    <w:p w14:paraId="43407B41" w14:textId="401E200D" w:rsidR="00084884" w:rsidRPr="00084884" w:rsidRDefault="009E597F" w:rsidP="00084884">
      <w:pPr>
        <w:spacing w:after="0" w:line="240" w:lineRule="auto"/>
        <w:jc w:val="center"/>
        <w:rPr>
          <w:rFonts w:eastAsia="Times New Roman" w:cs="Times New Roman"/>
          <w:b/>
          <w:szCs w:val="24"/>
          <w:lang w:val="sr-Cyrl-CS"/>
        </w:rPr>
      </w:pPr>
      <w:r>
        <w:rPr>
          <w:rFonts w:eastAsia="Times New Roman" w:cs="Times New Roman"/>
          <w:b/>
          <w:szCs w:val="24"/>
          <w:lang w:val="sr-Latn-RS"/>
        </w:rPr>
        <w:lastRenderedPageBreak/>
        <w:t>IX</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04C0D717" w14:textId="77777777" w:rsidR="00305F1B" w:rsidRDefault="00305F1B" w:rsidP="00305F1B">
      <w:pPr>
        <w:suppressAutoHyphens/>
        <w:spacing w:after="0" w:line="240" w:lineRule="auto"/>
        <w:contextualSpacing/>
        <w:rPr>
          <w:rFonts w:eastAsia="TimesNewRomanPSMT" w:cs="Times New Roman"/>
          <w:bCs/>
          <w:iCs/>
          <w:szCs w:val="24"/>
          <w:lang w:val="uz-Cyrl-UZ"/>
        </w:rPr>
      </w:pPr>
    </w:p>
    <w:p w14:paraId="7C09CC57" w14:textId="4A64CBB8" w:rsidR="00084884" w:rsidRPr="00084884" w:rsidRDefault="00084884" w:rsidP="00305F1B">
      <w:pPr>
        <w:suppressAutoHyphens/>
        <w:spacing w:after="0" w:line="240" w:lineRule="auto"/>
        <w:contextualSpacing/>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B03F34">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EE6FFF">
        <w:rPr>
          <w:rFonts w:eastAsia="Calibri" w:cs="Times New Roman"/>
          <w:szCs w:val="24"/>
          <w:lang w:val="sr-Cyrl-RS"/>
        </w:rPr>
        <w:t>Едукација МСП сектора у трговини</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303D7292" w14:textId="51210B70" w:rsidR="001F495B" w:rsidRDefault="001F495B" w:rsidP="00E10474">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00E10474">
        <w:rPr>
          <w:rFonts w:eastAsia="Times New Roman" w:cs="Times New Roman"/>
          <w:i/>
          <w:sz w:val="22"/>
          <w:lang w:val="sr-Cyrl-RS"/>
        </w:rPr>
        <w:t>е</w:t>
      </w:r>
    </w:p>
    <w:p w14:paraId="662D4C15" w14:textId="77777777" w:rsidR="00E10474" w:rsidRDefault="00E10474" w:rsidP="008412DA">
      <w:pPr>
        <w:spacing w:after="0" w:line="276" w:lineRule="auto"/>
        <w:rPr>
          <w:rFonts w:eastAsia="Times New Roman" w:cs="Times New Roman"/>
          <w:i/>
          <w:sz w:val="22"/>
          <w:lang w:val="sr-Cyrl-RS"/>
        </w:rPr>
      </w:pPr>
    </w:p>
    <w:p w14:paraId="1C8872C6" w14:textId="77777777" w:rsidR="008412DA" w:rsidRPr="00E10474" w:rsidRDefault="008412DA" w:rsidP="008412DA">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54C11917" w14:textId="77777777" w:rsidR="00345F6B" w:rsidRDefault="00345F6B" w:rsidP="00DD476C">
      <w:pPr>
        <w:spacing w:after="0" w:line="276" w:lineRule="auto"/>
        <w:rPr>
          <w:rFonts w:eastAsia="Times New Roman" w:cs="Times New Roman"/>
          <w:i/>
          <w:sz w:val="22"/>
          <w:lang w:val="sr-Cyrl-RS"/>
        </w:rPr>
      </w:pPr>
    </w:p>
    <w:p w14:paraId="0EEC573B" w14:textId="77777777" w:rsidR="00345F6B" w:rsidRDefault="00345F6B" w:rsidP="00DD476C">
      <w:pPr>
        <w:spacing w:after="0" w:line="276" w:lineRule="auto"/>
        <w:rPr>
          <w:rFonts w:eastAsia="Times New Roman" w:cs="Times New Roman"/>
          <w:i/>
          <w:sz w:val="22"/>
          <w:lang w:val="sr-Cyrl-RS"/>
        </w:rPr>
      </w:pPr>
    </w:p>
    <w:p w14:paraId="41FDB569" w14:textId="72CCAC19" w:rsidR="00084884" w:rsidRPr="00891DDF" w:rsidRDefault="00084884" w:rsidP="00E10474">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5CAF91B6" w14:textId="6FA0E541" w:rsidR="002667E0" w:rsidRPr="00BD0024" w:rsidRDefault="002667E0" w:rsidP="00BD0024">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tc>
        <w:tc>
          <w:tcPr>
            <w:tcW w:w="4627" w:type="dxa"/>
          </w:tcPr>
          <w:p w14:paraId="5675C9E2" w14:textId="77777777" w:rsidR="002667E0" w:rsidRPr="00FC7558" w:rsidRDefault="002667E0" w:rsidP="00A3476D">
            <w:pPr>
              <w:autoSpaceDE w:val="0"/>
              <w:autoSpaceDN w:val="0"/>
              <w:adjustRightInd w:val="0"/>
              <w:rPr>
                <w:rFonts w:eastAsia="TimesNewRomanPSMT"/>
                <w:bCs/>
                <w:szCs w:val="24"/>
                <w:lang w:val="sr-Cyrl-CS"/>
              </w:rPr>
            </w:pPr>
          </w:p>
          <w:p w14:paraId="714FCC12" w14:textId="0B1E867F" w:rsidR="002667E0" w:rsidRPr="00BD0024" w:rsidRDefault="00E10474" w:rsidP="00BD0024">
            <w:pPr>
              <w:suppressAutoHyphens/>
              <w:autoSpaceDE w:val="0"/>
              <w:autoSpaceDN w:val="0"/>
              <w:adjustRightInd w:val="0"/>
              <w:jc w:val="center"/>
              <w:rPr>
                <w:rFonts w:eastAsia="TimesNewRomanPSMT"/>
                <w:bCs/>
                <w:szCs w:val="24"/>
                <w:lang w:val="uz-Cyrl-UZ" w:eastAsia="ar-SA"/>
              </w:rPr>
            </w:pPr>
            <w:r>
              <w:rPr>
                <w:rFonts w:eastAsia="TimesNewRomanPSMT"/>
                <w:bCs/>
                <w:szCs w:val="24"/>
                <w:lang w:val="uz-Cyrl-UZ" w:eastAsia="ar-SA"/>
              </w:rPr>
              <w:t xml:space="preserve">60 </w:t>
            </w:r>
            <w:r w:rsidR="002667E0" w:rsidRPr="00FC7558">
              <w:rPr>
                <w:rFonts w:eastAsia="TimesNewRomanPSMT"/>
                <w:bCs/>
                <w:szCs w:val="24"/>
                <w:lang w:val="uz-Cyrl-UZ" w:eastAsia="ar-SA"/>
              </w:rPr>
              <w:t>дана од дана отварања понуда</w:t>
            </w:r>
          </w:p>
        </w:tc>
      </w:tr>
      <w:tr w:rsidR="002667E0" w:rsidRPr="00FC7558" w14:paraId="7EDD143B" w14:textId="77777777" w:rsidTr="00A3476D">
        <w:tc>
          <w:tcPr>
            <w:tcW w:w="5580"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14:paraId="16EF8C11" w14:textId="37AE7F97" w:rsidR="002667E0" w:rsidRPr="00C94DBD" w:rsidRDefault="002667E0" w:rsidP="00305F1B">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sidR="00305F1B">
              <w:rPr>
                <w:lang w:val="sr-Cyrl-RS"/>
              </w:rPr>
              <w:t>е цене</w:t>
            </w:r>
            <w:r>
              <w:rPr>
                <w:lang w:val="sr-Cyrl-RS"/>
              </w:rPr>
              <w:t xml:space="preserve"> за пружене услуге</w:t>
            </w:r>
            <w:r w:rsidRPr="00FC7558">
              <w:rPr>
                <w:lang w:val="sr-Cyrl-RS"/>
              </w:rPr>
              <w:t xml:space="preserve">, на основу </w:t>
            </w:r>
            <w:r>
              <w:rPr>
                <w:lang w:val="sr-Cyrl-RS"/>
              </w:rPr>
              <w:t>достављене уредне фактуре</w:t>
            </w:r>
            <w:r w:rsidR="001245B7">
              <w:rPr>
                <w:lang w:val="sr-Cyrl-RS"/>
              </w:rPr>
              <w:t xml:space="preserve"> регистроване у центарлном регистру фактура</w:t>
            </w:r>
            <w:r>
              <w:rPr>
                <w:lang w:val="sr-Cyrl-RS"/>
              </w:rPr>
              <w:t xml:space="preserve"> </w:t>
            </w:r>
            <w:r w:rsidRPr="00FC7558">
              <w:rPr>
                <w:lang w:val="sr-Cyrl-RS"/>
              </w:rPr>
              <w:t>и Извештаја о извршеним услугама који сачињава Добављач</w:t>
            </w:r>
            <w:r>
              <w:rPr>
                <w:lang w:val="sr-Cyrl-RS"/>
              </w:rPr>
              <w:t xml:space="preserve"> и који мора да с</w:t>
            </w:r>
            <w:r w:rsidR="005C455B">
              <w:rPr>
                <w:lang w:val="sr-Cyrl-RS"/>
              </w:rPr>
              <w:t>а</w:t>
            </w:r>
            <w:r>
              <w:rPr>
                <w:lang w:val="sr-Cyrl-RS"/>
              </w:rPr>
              <w:t>држи детаљну спецификацију</w:t>
            </w:r>
            <w:r w:rsidR="001245B7">
              <w:rPr>
                <w:lang w:val="sr-Cyrl-RS"/>
              </w:rPr>
              <w:t xml:space="preserve"> </w:t>
            </w:r>
            <w:r>
              <w:rPr>
                <w:lang w:val="sr-Cyrl-RS"/>
              </w:rPr>
              <w:t>(опис и обим) пружених услуга</w:t>
            </w:r>
            <w:r w:rsidRPr="00FC7558">
              <w:rPr>
                <w:lang w:val="sr-Cyrl-RS"/>
              </w:rPr>
              <w:t xml:space="preserve"> а потврђује лице одређено од стране Наручиоца и</w:t>
            </w:r>
            <w:r w:rsidR="007E7AEA">
              <w:rPr>
                <w:lang w:val="sr-Cyrl-RS"/>
              </w:rPr>
              <w:t xml:space="preserve"> то у року од 45 дана.</w:t>
            </w:r>
          </w:p>
        </w:tc>
      </w:tr>
      <w:tr w:rsidR="00E10474" w:rsidRPr="00FC7558" w14:paraId="517E0D44" w14:textId="77777777" w:rsidTr="00A3476D">
        <w:tc>
          <w:tcPr>
            <w:tcW w:w="5580" w:type="dxa"/>
          </w:tcPr>
          <w:p w14:paraId="340A1574" w14:textId="77777777" w:rsidR="00E10474" w:rsidRDefault="00E10474" w:rsidP="00E10474">
            <w:pPr>
              <w:pStyle w:val="ListParagraph"/>
              <w:snapToGrid w:val="0"/>
              <w:ind w:left="0"/>
              <w:rPr>
                <w:rFonts w:eastAsia="TimesNewRomanPSMT"/>
                <w:b/>
                <w:bCs/>
                <w:iCs/>
                <w:lang w:val="sr-Cyrl-RS"/>
              </w:rPr>
            </w:pPr>
          </w:p>
          <w:p w14:paraId="177ACC5F" w14:textId="77777777" w:rsidR="00BD0024" w:rsidRDefault="00BD0024" w:rsidP="00E10474">
            <w:pPr>
              <w:pStyle w:val="ListParagraph"/>
              <w:snapToGrid w:val="0"/>
              <w:ind w:left="0"/>
              <w:rPr>
                <w:rFonts w:eastAsia="TimesNewRomanPSMT"/>
                <w:b/>
                <w:bCs/>
                <w:iCs/>
                <w:lang w:val="sr-Cyrl-RS"/>
              </w:rPr>
            </w:pPr>
          </w:p>
          <w:p w14:paraId="72D97BDD" w14:textId="01E5CAED" w:rsidR="00E10474" w:rsidRPr="00FC7558" w:rsidRDefault="00E10474" w:rsidP="00E10474">
            <w:pPr>
              <w:pStyle w:val="ListParagraph"/>
              <w:snapToGrid w:val="0"/>
              <w:ind w:left="0"/>
              <w:rPr>
                <w:rFonts w:eastAsia="TimesNewRomanPSMT"/>
                <w:bCs/>
                <w:lang w:val="sr-Cyrl-CS"/>
              </w:rPr>
            </w:pPr>
            <w:r w:rsidRPr="00925F19">
              <w:rPr>
                <w:rFonts w:eastAsia="TimesNewRomanPSMT"/>
                <w:b/>
                <w:bCs/>
                <w:iCs/>
                <w:lang w:val="sr-Cyrl-RS"/>
              </w:rPr>
              <w:t>Рок за извршење услуге:</w:t>
            </w:r>
          </w:p>
        </w:tc>
        <w:tc>
          <w:tcPr>
            <w:tcW w:w="4627" w:type="dxa"/>
          </w:tcPr>
          <w:p w14:paraId="49075AA7" w14:textId="77777777" w:rsidR="00E10474" w:rsidRDefault="00E10474" w:rsidP="00E10474">
            <w:pPr>
              <w:contextualSpacing/>
              <w:rPr>
                <w:bCs/>
                <w:iCs/>
                <w:lang w:val="sr-Cyrl-RS"/>
              </w:rPr>
            </w:pPr>
          </w:p>
          <w:p w14:paraId="5CFF16B3" w14:textId="77777777" w:rsidR="00BD0024" w:rsidRDefault="001F6CA4" w:rsidP="00E10474">
            <w:pPr>
              <w:contextualSpacing/>
              <w:rPr>
                <w:noProof/>
                <w:szCs w:val="24"/>
                <w:lang w:val="ru-RU"/>
              </w:rPr>
            </w:pPr>
            <w:r>
              <w:rPr>
                <w:noProof/>
                <w:szCs w:val="24"/>
                <w:lang w:val="ru-RU"/>
              </w:rPr>
              <w:t xml:space="preserve">       </w:t>
            </w:r>
          </w:p>
          <w:p w14:paraId="1C71B6C9" w14:textId="192897FF" w:rsidR="00E10474" w:rsidRPr="00E10474" w:rsidRDefault="00F1131A" w:rsidP="00BD0024">
            <w:pPr>
              <w:contextualSpacing/>
              <w:jc w:val="center"/>
              <w:rPr>
                <w:noProof/>
                <w:szCs w:val="24"/>
                <w:lang w:val="sr-Cyrl-RS" w:eastAsia="x-none"/>
              </w:rPr>
            </w:pPr>
            <w:r>
              <w:rPr>
                <w:noProof/>
                <w:szCs w:val="24"/>
                <w:lang w:val="ru-RU"/>
              </w:rPr>
              <w:t>07</w:t>
            </w:r>
            <w:bookmarkStart w:id="0" w:name="_GoBack"/>
            <w:bookmarkEnd w:id="0"/>
            <w:r w:rsidR="000F2CF0">
              <w:rPr>
                <w:noProof/>
                <w:szCs w:val="24"/>
                <w:lang w:val="ru-RU"/>
              </w:rPr>
              <w:t xml:space="preserve">. </w:t>
            </w:r>
            <w:r w:rsidR="000F2CF0">
              <w:rPr>
                <w:noProof/>
                <w:szCs w:val="24"/>
                <w:lang w:val="sr-Cyrl-RS"/>
              </w:rPr>
              <w:t>децембар</w:t>
            </w:r>
            <w:r w:rsidR="00E10474">
              <w:rPr>
                <w:noProof/>
                <w:szCs w:val="24"/>
                <w:lang w:val="ru-RU"/>
              </w:rPr>
              <w:t xml:space="preserve"> 2018. године</w:t>
            </w:r>
          </w:p>
        </w:tc>
      </w:tr>
    </w:tbl>
    <w:p w14:paraId="3A632261" w14:textId="1DDAD14D" w:rsidR="00305F1B" w:rsidRDefault="00305F1B">
      <w:pPr>
        <w:rPr>
          <w:lang w:val="sr-Cyrl-RS"/>
        </w:rPr>
      </w:pPr>
    </w:p>
    <w:tbl>
      <w:tblPr>
        <w:tblpPr w:leftFromText="180" w:rightFromText="180" w:vertAnchor="text" w:horzAnchor="margin" w:tblpX="-396" w:tblpY="158"/>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05"/>
        <w:gridCol w:w="1364"/>
        <w:gridCol w:w="1560"/>
        <w:gridCol w:w="1842"/>
        <w:gridCol w:w="1984"/>
      </w:tblGrid>
      <w:tr w:rsidR="00D44460" w:rsidRPr="00D636D7" w14:paraId="5758F8D0" w14:textId="77777777" w:rsidTr="001F6CA4">
        <w:trPr>
          <w:trHeight w:val="536"/>
        </w:trPr>
        <w:tc>
          <w:tcPr>
            <w:tcW w:w="900" w:type="dxa"/>
            <w:shd w:val="clear" w:color="auto" w:fill="F3F3F3"/>
            <w:vAlign w:val="center"/>
          </w:tcPr>
          <w:p w14:paraId="0E5492AA" w14:textId="77777777" w:rsidR="00D44460" w:rsidRPr="00D636D7" w:rsidRDefault="00D44460" w:rsidP="00D44460">
            <w:pPr>
              <w:spacing w:after="0" w:line="240" w:lineRule="auto"/>
              <w:jc w:val="center"/>
              <w:rPr>
                <w:bCs/>
              </w:rPr>
            </w:pPr>
          </w:p>
        </w:tc>
        <w:tc>
          <w:tcPr>
            <w:tcW w:w="2605" w:type="dxa"/>
            <w:shd w:val="clear" w:color="auto" w:fill="F3F3F3"/>
            <w:vAlign w:val="center"/>
          </w:tcPr>
          <w:p w14:paraId="5D8B3CA0" w14:textId="77777777" w:rsidR="00D44460" w:rsidRPr="00D636D7" w:rsidRDefault="00D44460" w:rsidP="00D44460">
            <w:pPr>
              <w:spacing w:after="0" w:line="240" w:lineRule="auto"/>
              <w:jc w:val="center"/>
              <w:rPr>
                <w:bCs/>
              </w:rPr>
            </w:pPr>
            <w:r w:rsidRPr="00D636D7">
              <w:rPr>
                <w:bCs/>
              </w:rPr>
              <w:t>1</w:t>
            </w:r>
          </w:p>
        </w:tc>
        <w:tc>
          <w:tcPr>
            <w:tcW w:w="1364" w:type="dxa"/>
            <w:shd w:val="clear" w:color="auto" w:fill="F3F3F3"/>
            <w:vAlign w:val="center"/>
          </w:tcPr>
          <w:p w14:paraId="41A1C128" w14:textId="77777777" w:rsidR="00D44460" w:rsidRPr="00D636D7" w:rsidRDefault="00D44460" w:rsidP="00D44460">
            <w:pPr>
              <w:spacing w:after="0" w:line="240" w:lineRule="auto"/>
              <w:jc w:val="center"/>
              <w:rPr>
                <w:bCs/>
              </w:rPr>
            </w:pPr>
            <w:r w:rsidRPr="00D636D7">
              <w:rPr>
                <w:bCs/>
              </w:rPr>
              <w:t>3</w:t>
            </w:r>
          </w:p>
        </w:tc>
        <w:tc>
          <w:tcPr>
            <w:tcW w:w="1560" w:type="dxa"/>
            <w:shd w:val="clear" w:color="auto" w:fill="F3F3F3"/>
            <w:vAlign w:val="center"/>
          </w:tcPr>
          <w:p w14:paraId="757BFF1C" w14:textId="77777777" w:rsidR="00D44460" w:rsidRPr="00D636D7" w:rsidRDefault="00D44460" w:rsidP="00D44460">
            <w:pPr>
              <w:spacing w:after="0" w:line="240" w:lineRule="auto"/>
              <w:jc w:val="center"/>
              <w:rPr>
                <w:bCs/>
              </w:rPr>
            </w:pPr>
            <w:r w:rsidRPr="00D636D7">
              <w:rPr>
                <w:bCs/>
              </w:rPr>
              <w:t>4</w:t>
            </w:r>
          </w:p>
        </w:tc>
        <w:tc>
          <w:tcPr>
            <w:tcW w:w="1842" w:type="dxa"/>
            <w:shd w:val="clear" w:color="auto" w:fill="F3F3F3"/>
            <w:vAlign w:val="center"/>
          </w:tcPr>
          <w:p w14:paraId="30F6BE5F" w14:textId="77777777" w:rsidR="00D44460" w:rsidRPr="00D636D7" w:rsidRDefault="00D44460" w:rsidP="00D44460">
            <w:pPr>
              <w:spacing w:after="0" w:line="240" w:lineRule="auto"/>
              <w:jc w:val="center"/>
              <w:rPr>
                <w:bCs/>
              </w:rPr>
            </w:pPr>
            <w:r w:rsidRPr="00D636D7">
              <w:rPr>
                <w:bCs/>
              </w:rPr>
              <w:t>5</w:t>
            </w:r>
          </w:p>
        </w:tc>
        <w:tc>
          <w:tcPr>
            <w:tcW w:w="1984" w:type="dxa"/>
            <w:shd w:val="clear" w:color="auto" w:fill="F3F3F3"/>
            <w:vAlign w:val="center"/>
          </w:tcPr>
          <w:p w14:paraId="04F21D41" w14:textId="77777777" w:rsidR="00D44460" w:rsidRPr="00D636D7" w:rsidRDefault="00D44460" w:rsidP="00D44460">
            <w:pPr>
              <w:spacing w:after="0" w:line="240" w:lineRule="auto"/>
              <w:jc w:val="center"/>
              <w:rPr>
                <w:bCs/>
              </w:rPr>
            </w:pPr>
            <w:r w:rsidRPr="00D636D7">
              <w:rPr>
                <w:bCs/>
              </w:rPr>
              <w:t>6</w:t>
            </w:r>
          </w:p>
        </w:tc>
      </w:tr>
      <w:tr w:rsidR="00D44460" w:rsidRPr="00D636D7" w14:paraId="0CD73254" w14:textId="77777777" w:rsidTr="001F6CA4">
        <w:trPr>
          <w:cantSplit/>
          <w:trHeight w:val="690"/>
        </w:trPr>
        <w:tc>
          <w:tcPr>
            <w:tcW w:w="900" w:type="dxa"/>
            <w:vMerge w:val="restart"/>
            <w:shd w:val="clear" w:color="auto" w:fill="C0C0C0"/>
            <w:vAlign w:val="center"/>
          </w:tcPr>
          <w:p w14:paraId="0B4E383B" w14:textId="77777777" w:rsidR="00D44460" w:rsidRPr="00D636D7" w:rsidRDefault="00D44460" w:rsidP="00D44460">
            <w:pPr>
              <w:spacing w:after="0" w:line="240" w:lineRule="auto"/>
              <w:jc w:val="center"/>
              <w:rPr>
                <w:b/>
                <w:bCs/>
              </w:rPr>
            </w:pPr>
            <w:r w:rsidRPr="00D636D7">
              <w:rPr>
                <w:b/>
                <w:bCs/>
              </w:rPr>
              <w:t>Ред.        Бр.</w:t>
            </w:r>
          </w:p>
        </w:tc>
        <w:tc>
          <w:tcPr>
            <w:tcW w:w="2605" w:type="dxa"/>
            <w:vMerge w:val="restart"/>
            <w:shd w:val="clear" w:color="auto" w:fill="C0C0C0"/>
            <w:vAlign w:val="center"/>
          </w:tcPr>
          <w:p w14:paraId="52CFDBCA" w14:textId="77777777" w:rsidR="00D44460" w:rsidRPr="00D636D7" w:rsidRDefault="00D44460" w:rsidP="00D44460">
            <w:pPr>
              <w:spacing w:after="0" w:line="240" w:lineRule="auto"/>
              <w:jc w:val="center"/>
              <w:rPr>
                <w:b/>
                <w:bCs/>
                <w:lang w:val="sr-Cyrl-CS"/>
              </w:rPr>
            </w:pPr>
            <w:r w:rsidRPr="00D636D7">
              <w:rPr>
                <w:b/>
                <w:bCs/>
              </w:rPr>
              <w:t xml:space="preserve">Назив </w:t>
            </w:r>
            <w:r w:rsidRPr="00D636D7">
              <w:rPr>
                <w:b/>
                <w:bCs/>
                <w:lang w:val="sr-Cyrl-CS"/>
              </w:rPr>
              <w:t>услуге</w:t>
            </w:r>
          </w:p>
          <w:p w14:paraId="0B2FC29B" w14:textId="77777777" w:rsidR="00D44460" w:rsidRPr="00D636D7" w:rsidRDefault="00D44460" w:rsidP="00D44460">
            <w:pPr>
              <w:spacing w:after="0" w:line="240" w:lineRule="auto"/>
              <w:jc w:val="center"/>
              <w:rPr>
                <w:b/>
                <w:bCs/>
                <w:lang w:val="sr-Cyrl-CS"/>
              </w:rPr>
            </w:pPr>
          </w:p>
        </w:tc>
        <w:tc>
          <w:tcPr>
            <w:tcW w:w="2924" w:type="dxa"/>
            <w:gridSpan w:val="2"/>
            <w:shd w:val="clear" w:color="auto" w:fill="C0C0C0"/>
            <w:vAlign w:val="center"/>
          </w:tcPr>
          <w:p w14:paraId="42496F34" w14:textId="7D4E79F5" w:rsidR="00D44460" w:rsidRPr="00A00A17" w:rsidRDefault="00D44460" w:rsidP="00D44460">
            <w:pPr>
              <w:spacing w:after="0" w:line="240" w:lineRule="auto"/>
              <w:jc w:val="center"/>
              <w:rPr>
                <w:b/>
                <w:bCs/>
                <w:lang w:val="sr-Cyrl-RS"/>
              </w:rPr>
            </w:pPr>
            <w:r w:rsidRPr="00A00A17">
              <w:rPr>
                <w:b/>
                <w:bCs/>
                <w:lang w:val="sr-Cyrl-RS"/>
              </w:rPr>
              <w:t xml:space="preserve">Јединична цена </w:t>
            </w:r>
          </w:p>
          <w:p w14:paraId="163BEEE4" w14:textId="28EAAEFE" w:rsidR="00D44460" w:rsidRPr="00A00A17" w:rsidRDefault="00715BDF" w:rsidP="00D44460">
            <w:pPr>
              <w:spacing w:after="0" w:line="240" w:lineRule="auto"/>
              <w:jc w:val="center"/>
              <w:rPr>
                <w:b/>
                <w:bCs/>
                <w:lang w:val="sr-Cyrl-RS"/>
              </w:rPr>
            </w:pPr>
            <w:r>
              <w:rPr>
                <w:b/>
                <w:bCs/>
                <w:lang w:val="sr-Cyrl-RS"/>
              </w:rPr>
              <w:t>(за  једнодневну</w:t>
            </w:r>
            <w:r w:rsidR="00877AFC" w:rsidRPr="00A00A17">
              <w:rPr>
                <w:b/>
                <w:bCs/>
                <w:lang w:val="sr-Cyrl-RS"/>
              </w:rPr>
              <w:t xml:space="preserve"> </w:t>
            </w:r>
            <w:r>
              <w:rPr>
                <w:b/>
                <w:bCs/>
                <w:lang w:val="sr-Cyrl-RS"/>
              </w:rPr>
              <w:t>едукацију</w:t>
            </w:r>
            <w:r w:rsidR="00D44460" w:rsidRPr="00A00A17">
              <w:rPr>
                <w:b/>
                <w:bCs/>
                <w:lang w:val="sr-Cyrl-RS"/>
              </w:rPr>
              <w:t>)</w:t>
            </w:r>
          </w:p>
        </w:tc>
        <w:tc>
          <w:tcPr>
            <w:tcW w:w="3826" w:type="dxa"/>
            <w:gridSpan w:val="2"/>
            <w:shd w:val="clear" w:color="auto" w:fill="C0C0C0"/>
            <w:vAlign w:val="center"/>
          </w:tcPr>
          <w:p w14:paraId="144861DE" w14:textId="77777777" w:rsidR="00D44460" w:rsidRPr="00A00A17" w:rsidRDefault="00D44460" w:rsidP="00D44460">
            <w:pPr>
              <w:spacing w:after="0" w:line="240" w:lineRule="auto"/>
              <w:jc w:val="center"/>
              <w:rPr>
                <w:b/>
                <w:bCs/>
                <w:lang w:val="sr-Cyrl-CS"/>
              </w:rPr>
            </w:pPr>
            <w:r w:rsidRPr="00A00A17">
              <w:rPr>
                <w:b/>
                <w:bCs/>
                <w:lang w:val="sr-Cyrl-CS"/>
              </w:rPr>
              <w:t>Укупна цена</w:t>
            </w:r>
          </w:p>
          <w:p w14:paraId="37DF4E9A" w14:textId="04CCD1BD" w:rsidR="00D44460" w:rsidRPr="00A00A17" w:rsidRDefault="00D44460" w:rsidP="00D44460">
            <w:pPr>
              <w:spacing w:after="0" w:line="240" w:lineRule="auto"/>
              <w:jc w:val="center"/>
              <w:rPr>
                <w:b/>
                <w:bCs/>
                <w:lang w:val="sr-Cyrl-CS"/>
              </w:rPr>
            </w:pPr>
            <w:r w:rsidRPr="00A00A17">
              <w:rPr>
                <w:b/>
                <w:bCs/>
                <w:lang w:val="sr-Cyrl-CS"/>
              </w:rPr>
              <w:t xml:space="preserve">(за одржавање </w:t>
            </w:r>
            <w:r w:rsidR="00877AFC" w:rsidRPr="00A00A17">
              <w:rPr>
                <w:b/>
                <w:bCs/>
                <w:lang w:val="sr-Cyrl-CS"/>
              </w:rPr>
              <w:t xml:space="preserve">4 дана </w:t>
            </w:r>
            <w:r w:rsidRPr="00A00A17">
              <w:rPr>
                <w:b/>
                <w:bCs/>
                <w:lang w:val="sr-Cyrl-CS"/>
              </w:rPr>
              <w:t xml:space="preserve">едукације) </w:t>
            </w:r>
          </w:p>
        </w:tc>
      </w:tr>
      <w:tr w:rsidR="00D44460" w:rsidRPr="00D636D7" w14:paraId="1C8A54E5" w14:textId="77777777" w:rsidTr="001F6CA4">
        <w:trPr>
          <w:cantSplit/>
          <w:trHeight w:val="585"/>
        </w:trPr>
        <w:tc>
          <w:tcPr>
            <w:tcW w:w="900" w:type="dxa"/>
            <w:vMerge/>
            <w:vAlign w:val="center"/>
          </w:tcPr>
          <w:p w14:paraId="36B285D3" w14:textId="77777777" w:rsidR="00D44460" w:rsidRPr="00D636D7" w:rsidRDefault="00D44460" w:rsidP="00D44460">
            <w:pPr>
              <w:spacing w:after="0" w:line="240" w:lineRule="auto"/>
              <w:rPr>
                <w:b/>
                <w:bCs/>
                <w:lang w:val="ru-RU"/>
              </w:rPr>
            </w:pPr>
          </w:p>
        </w:tc>
        <w:tc>
          <w:tcPr>
            <w:tcW w:w="2605" w:type="dxa"/>
            <w:vMerge/>
            <w:vAlign w:val="center"/>
          </w:tcPr>
          <w:p w14:paraId="79C4CA2A" w14:textId="77777777" w:rsidR="00D44460" w:rsidRPr="00D636D7" w:rsidRDefault="00D44460" w:rsidP="00D44460">
            <w:pPr>
              <w:spacing w:after="0" w:line="240" w:lineRule="auto"/>
              <w:jc w:val="center"/>
              <w:rPr>
                <w:b/>
                <w:bCs/>
                <w:lang w:val="ru-RU"/>
              </w:rPr>
            </w:pPr>
          </w:p>
        </w:tc>
        <w:tc>
          <w:tcPr>
            <w:tcW w:w="1364" w:type="dxa"/>
            <w:shd w:val="clear" w:color="auto" w:fill="C0C0C0"/>
            <w:vAlign w:val="center"/>
          </w:tcPr>
          <w:p w14:paraId="0D8C9749" w14:textId="77777777" w:rsidR="00D44460" w:rsidRPr="00D636D7" w:rsidRDefault="00D44460" w:rsidP="00D44460">
            <w:pPr>
              <w:spacing w:after="0" w:line="240" w:lineRule="auto"/>
              <w:jc w:val="center"/>
              <w:rPr>
                <w:b/>
                <w:bCs/>
                <w:lang w:val="sr-Cyrl-CS"/>
              </w:rPr>
            </w:pPr>
            <w:r w:rsidRPr="00D636D7">
              <w:rPr>
                <w:b/>
                <w:bCs/>
                <w:lang w:val="ru-RU"/>
              </w:rPr>
              <w:t xml:space="preserve">Износ </w:t>
            </w:r>
            <w:r w:rsidRPr="00D636D7">
              <w:rPr>
                <w:b/>
                <w:bCs/>
                <w:lang w:val="sr-Cyrl-CS"/>
              </w:rPr>
              <w:t>без   ПДВ-а</w:t>
            </w:r>
          </w:p>
          <w:p w14:paraId="65947FE4" w14:textId="77777777" w:rsidR="00D44460" w:rsidRPr="00D636D7" w:rsidRDefault="00D44460" w:rsidP="00D44460">
            <w:pPr>
              <w:spacing w:after="0" w:line="240" w:lineRule="auto"/>
              <w:jc w:val="center"/>
              <w:rPr>
                <w:bCs/>
              </w:rPr>
            </w:pPr>
            <w:r w:rsidRPr="00D636D7">
              <w:rPr>
                <w:bCs/>
              </w:rPr>
              <w:t>(динара)</w:t>
            </w:r>
          </w:p>
        </w:tc>
        <w:tc>
          <w:tcPr>
            <w:tcW w:w="1560" w:type="dxa"/>
            <w:shd w:val="clear" w:color="auto" w:fill="C0C0C0"/>
            <w:vAlign w:val="center"/>
          </w:tcPr>
          <w:p w14:paraId="0CFB4CC3" w14:textId="77777777" w:rsidR="00D44460" w:rsidRPr="00D636D7" w:rsidRDefault="00D44460" w:rsidP="00D44460">
            <w:pPr>
              <w:spacing w:after="0" w:line="240" w:lineRule="auto"/>
              <w:jc w:val="center"/>
              <w:rPr>
                <w:b/>
                <w:bCs/>
                <w:lang w:val="sr-Cyrl-CS"/>
              </w:rPr>
            </w:pPr>
            <w:r w:rsidRPr="00D636D7">
              <w:rPr>
                <w:b/>
                <w:bCs/>
                <w:lang w:val="sr-Cyrl-CS"/>
              </w:rPr>
              <w:t xml:space="preserve">Износ са </w:t>
            </w:r>
          </w:p>
          <w:p w14:paraId="1FBC7CC7" w14:textId="77777777" w:rsidR="00D44460" w:rsidRPr="00D636D7" w:rsidRDefault="00D44460" w:rsidP="00D44460">
            <w:pPr>
              <w:spacing w:after="0" w:line="240" w:lineRule="auto"/>
              <w:jc w:val="center"/>
              <w:rPr>
                <w:b/>
                <w:bCs/>
                <w:lang w:val="sr-Cyrl-CS"/>
              </w:rPr>
            </w:pPr>
            <w:r w:rsidRPr="00D636D7">
              <w:rPr>
                <w:b/>
                <w:bCs/>
                <w:lang w:val="sr-Cyrl-CS"/>
              </w:rPr>
              <w:t>ПДВ-ом</w:t>
            </w:r>
          </w:p>
          <w:p w14:paraId="1D0BB104" w14:textId="77777777" w:rsidR="00D44460" w:rsidRPr="00D636D7" w:rsidRDefault="00D44460" w:rsidP="00D44460">
            <w:pPr>
              <w:spacing w:after="0" w:line="240" w:lineRule="auto"/>
              <w:jc w:val="center"/>
              <w:rPr>
                <w:bCs/>
              </w:rPr>
            </w:pPr>
            <w:r w:rsidRPr="00D636D7">
              <w:rPr>
                <w:bCs/>
              </w:rPr>
              <w:t>(динара)</w:t>
            </w:r>
          </w:p>
        </w:tc>
        <w:tc>
          <w:tcPr>
            <w:tcW w:w="1842" w:type="dxa"/>
            <w:shd w:val="clear" w:color="auto" w:fill="C0C0C0"/>
            <w:vAlign w:val="center"/>
          </w:tcPr>
          <w:p w14:paraId="6492AE4F" w14:textId="77777777" w:rsidR="00D44460" w:rsidRPr="00D636D7" w:rsidRDefault="00D44460" w:rsidP="00D44460">
            <w:pPr>
              <w:spacing w:after="0" w:line="240" w:lineRule="auto"/>
              <w:jc w:val="center"/>
              <w:rPr>
                <w:b/>
                <w:bCs/>
                <w:lang w:val="sr-Cyrl-CS"/>
              </w:rPr>
            </w:pPr>
            <w:r w:rsidRPr="00D636D7">
              <w:rPr>
                <w:b/>
                <w:bCs/>
                <w:lang w:val="ru-RU"/>
              </w:rPr>
              <w:t xml:space="preserve">Износ </w:t>
            </w:r>
            <w:r w:rsidRPr="00D636D7">
              <w:rPr>
                <w:b/>
                <w:bCs/>
                <w:lang w:val="sr-Cyrl-CS"/>
              </w:rPr>
              <w:t>без   ПДВ-а</w:t>
            </w:r>
          </w:p>
          <w:p w14:paraId="6A35EDF4" w14:textId="77777777" w:rsidR="00D44460" w:rsidRPr="00D636D7" w:rsidRDefault="00D44460" w:rsidP="00D44460">
            <w:pPr>
              <w:spacing w:after="0" w:line="240" w:lineRule="auto"/>
              <w:jc w:val="center"/>
              <w:rPr>
                <w:bCs/>
              </w:rPr>
            </w:pPr>
            <w:r w:rsidRPr="00D636D7">
              <w:rPr>
                <w:bCs/>
              </w:rPr>
              <w:t>(динара)</w:t>
            </w:r>
          </w:p>
        </w:tc>
        <w:tc>
          <w:tcPr>
            <w:tcW w:w="1984" w:type="dxa"/>
            <w:shd w:val="clear" w:color="auto" w:fill="C0C0C0"/>
            <w:vAlign w:val="center"/>
          </w:tcPr>
          <w:p w14:paraId="31F6A101" w14:textId="77777777" w:rsidR="00D44460" w:rsidRPr="00D636D7" w:rsidRDefault="00D44460" w:rsidP="00D44460">
            <w:pPr>
              <w:spacing w:after="0" w:line="240" w:lineRule="auto"/>
              <w:jc w:val="center"/>
              <w:rPr>
                <w:b/>
                <w:bCs/>
                <w:lang w:val="sr-Cyrl-CS"/>
              </w:rPr>
            </w:pPr>
            <w:r w:rsidRPr="00D636D7">
              <w:rPr>
                <w:b/>
                <w:bCs/>
                <w:lang w:val="sr-Cyrl-CS"/>
              </w:rPr>
              <w:t xml:space="preserve">Износ са </w:t>
            </w:r>
          </w:p>
          <w:p w14:paraId="5D8B6466" w14:textId="77777777" w:rsidR="00D44460" w:rsidRPr="00D636D7" w:rsidRDefault="00D44460" w:rsidP="00D44460">
            <w:pPr>
              <w:spacing w:after="0" w:line="240" w:lineRule="auto"/>
              <w:jc w:val="center"/>
              <w:rPr>
                <w:b/>
                <w:bCs/>
                <w:lang w:val="sr-Cyrl-CS"/>
              </w:rPr>
            </w:pPr>
            <w:r w:rsidRPr="00D636D7">
              <w:rPr>
                <w:b/>
                <w:bCs/>
                <w:lang w:val="sr-Cyrl-CS"/>
              </w:rPr>
              <w:t>ПДВ-ом</w:t>
            </w:r>
          </w:p>
          <w:p w14:paraId="4797905F" w14:textId="77777777" w:rsidR="00D44460" w:rsidRPr="00D636D7" w:rsidRDefault="00D44460" w:rsidP="00D44460">
            <w:pPr>
              <w:spacing w:after="0" w:line="240" w:lineRule="auto"/>
              <w:jc w:val="center"/>
              <w:rPr>
                <w:bCs/>
              </w:rPr>
            </w:pPr>
            <w:r w:rsidRPr="00D636D7">
              <w:rPr>
                <w:bCs/>
              </w:rPr>
              <w:t>(динара)</w:t>
            </w:r>
          </w:p>
        </w:tc>
      </w:tr>
      <w:tr w:rsidR="00D44460" w:rsidRPr="00D636D7" w14:paraId="1BB14A05" w14:textId="77777777" w:rsidTr="001F6CA4">
        <w:trPr>
          <w:trHeight w:val="585"/>
        </w:trPr>
        <w:tc>
          <w:tcPr>
            <w:tcW w:w="900" w:type="dxa"/>
            <w:shd w:val="clear" w:color="auto" w:fill="E7E6E6"/>
            <w:vAlign w:val="center"/>
          </w:tcPr>
          <w:p w14:paraId="01E79A81" w14:textId="77777777" w:rsidR="00D44460" w:rsidRPr="00D636D7" w:rsidRDefault="00D44460" w:rsidP="00D44460">
            <w:pPr>
              <w:spacing w:after="0" w:line="240" w:lineRule="auto"/>
              <w:jc w:val="center"/>
              <w:rPr>
                <w:b/>
                <w:bCs/>
                <w:szCs w:val="20"/>
                <w:lang w:val="en-GB"/>
              </w:rPr>
            </w:pPr>
            <w:r w:rsidRPr="00D636D7">
              <w:rPr>
                <w:b/>
                <w:bCs/>
                <w:szCs w:val="20"/>
                <w:lang w:val="en-GB"/>
              </w:rPr>
              <w:t>I</w:t>
            </w:r>
          </w:p>
        </w:tc>
        <w:tc>
          <w:tcPr>
            <w:tcW w:w="2605" w:type="dxa"/>
            <w:shd w:val="clear" w:color="auto" w:fill="FFFFFF"/>
            <w:vAlign w:val="center"/>
          </w:tcPr>
          <w:p w14:paraId="61C91EC1" w14:textId="77777777" w:rsidR="00EE6FFF" w:rsidRDefault="00EE6FFF" w:rsidP="001F6CA4">
            <w:pPr>
              <w:spacing w:after="0" w:line="240" w:lineRule="auto"/>
              <w:jc w:val="center"/>
              <w:rPr>
                <w:rFonts w:eastAsia="Calibri" w:cs="Times New Roman"/>
                <w:b/>
                <w:szCs w:val="24"/>
                <w:lang w:val="sr-Cyrl-RS"/>
              </w:rPr>
            </w:pPr>
          </w:p>
          <w:p w14:paraId="50337981" w14:textId="77777777" w:rsidR="00D44460" w:rsidRDefault="00EE6FFF" w:rsidP="001F6CA4">
            <w:pPr>
              <w:spacing w:after="0" w:line="240" w:lineRule="auto"/>
              <w:jc w:val="center"/>
              <w:rPr>
                <w:rFonts w:eastAsia="Calibri" w:cs="Times New Roman"/>
                <w:b/>
                <w:szCs w:val="24"/>
                <w:lang w:val="sr-Cyrl-RS"/>
              </w:rPr>
            </w:pPr>
            <w:r w:rsidRPr="00EE6FFF">
              <w:rPr>
                <w:rFonts w:eastAsia="Calibri" w:cs="Times New Roman"/>
                <w:b/>
                <w:szCs w:val="24"/>
                <w:lang w:val="sr-Cyrl-RS"/>
              </w:rPr>
              <w:t>Едукација МСП сектора у трговини</w:t>
            </w:r>
          </w:p>
          <w:p w14:paraId="7C5C2633" w14:textId="6D1816E6" w:rsidR="00EE6FFF" w:rsidRPr="00EE6FFF" w:rsidRDefault="00EE6FFF" w:rsidP="001F6CA4">
            <w:pPr>
              <w:spacing w:after="0" w:line="240" w:lineRule="auto"/>
              <w:jc w:val="center"/>
              <w:rPr>
                <w:b/>
                <w:bCs/>
                <w:sz w:val="18"/>
                <w:szCs w:val="18"/>
                <w:lang w:val="sr-Cyrl-CS"/>
              </w:rPr>
            </w:pPr>
          </w:p>
        </w:tc>
        <w:tc>
          <w:tcPr>
            <w:tcW w:w="1364" w:type="dxa"/>
            <w:vAlign w:val="center"/>
          </w:tcPr>
          <w:p w14:paraId="7632616B" w14:textId="77777777" w:rsidR="00D44460" w:rsidRPr="00D636D7" w:rsidRDefault="00D44460" w:rsidP="00D44460">
            <w:pPr>
              <w:spacing w:after="0" w:line="240" w:lineRule="auto"/>
              <w:jc w:val="center"/>
              <w:rPr>
                <w:b/>
                <w:bCs/>
                <w:sz w:val="18"/>
                <w:szCs w:val="18"/>
                <w:lang w:val="sr-Cyrl-CS"/>
              </w:rPr>
            </w:pPr>
          </w:p>
        </w:tc>
        <w:tc>
          <w:tcPr>
            <w:tcW w:w="1560" w:type="dxa"/>
            <w:vAlign w:val="center"/>
          </w:tcPr>
          <w:p w14:paraId="05D03F7C" w14:textId="77777777" w:rsidR="00D44460" w:rsidRPr="00D636D7" w:rsidRDefault="00D44460" w:rsidP="00D44460">
            <w:pPr>
              <w:spacing w:after="0" w:line="240" w:lineRule="auto"/>
              <w:jc w:val="center"/>
              <w:rPr>
                <w:b/>
                <w:bCs/>
                <w:lang w:val="sr-Cyrl-RS"/>
              </w:rPr>
            </w:pPr>
          </w:p>
        </w:tc>
        <w:tc>
          <w:tcPr>
            <w:tcW w:w="1842" w:type="dxa"/>
            <w:vAlign w:val="center"/>
          </w:tcPr>
          <w:p w14:paraId="21202408" w14:textId="77777777" w:rsidR="00D44460" w:rsidRPr="00D636D7" w:rsidRDefault="00D44460" w:rsidP="00D44460">
            <w:pPr>
              <w:spacing w:after="0" w:line="240" w:lineRule="auto"/>
              <w:jc w:val="center"/>
              <w:rPr>
                <w:b/>
                <w:bCs/>
                <w:lang w:val="ru-RU"/>
              </w:rPr>
            </w:pPr>
          </w:p>
        </w:tc>
        <w:tc>
          <w:tcPr>
            <w:tcW w:w="1984" w:type="dxa"/>
            <w:vAlign w:val="center"/>
          </w:tcPr>
          <w:p w14:paraId="69131248" w14:textId="77777777" w:rsidR="00D44460" w:rsidRPr="00D636D7" w:rsidRDefault="00D44460" w:rsidP="00D44460">
            <w:pPr>
              <w:spacing w:after="0" w:line="240" w:lineRule="auto"/>
              <w:jc w:val="center"/>
              <w:rPr>
                <w:b/>
                <w:bCs/>
                <w:lang w:val="ru-RU"/>
              </w:rPr>
            </w:pPr>
          </w:p>
        </w:tc>
      </w:tr>
      <w:tr w:rsidR="00D44460" w:rsidRPr="00D636D7" w14:paraId="5BD9F8C1" w14:textId="77777777" w:rsidTr="00D44460">
        <w:trPr>
          <w:trHeight w:val="585"/>
        </w:trPr>
        <w:tc>
          <w:tcPr>
            <w:tcW w:w="900" w:type="dxa"/>
            <w:shd w:val="clear" w:color="auto" w:fill="E7E6E6"/>
            <w:vAlign w:val="center"/>
          </w:tcPr>
          <w:p w14:paraId="7B7170F0" w14:textId="77777777" w:rsidR="00D44460" w:rsidRPr="00D636D7" w:rsidRDefault="00D44460" w:rsidP="00D44460">
            <w:pPr>
              <w:spacing w:after="0" w:line="240" w:lineRule="auto"/>
              <w:jc w:val="center"/>
              <w:rPr>
                <w:b/>
                <w:bCs/>
                <w:lang w:val="sr-Cyrl-CS"/>
              </w:rPr>
            </w:pPr>
            <w:r w:rsidRPr="00D636D7">
              <w:rPr>
                <w:b/>
                <w:bCs/>
                <w:lang w:val="sr-Cyrl-CS"/>
              </w:rPr>
              <w:t>II</w:t>
            </w:r>
          </w:p>
        </w:tc>
        <w:tc>
          <w:tcPr>
            <w:tcW w:w="7371" w:type="dxa"/>
            <w:gridSpan w:val="4"/>
            <w:shd w:val="clear" w:color="auto" w:fill="D0CECE"/>
            <w:vAlign w:val="center"/>
          </w:tcPr>
          <w:p w14:paraId="4A06A032" w14:textId="77777777" w:rsidR="00D44460" w:rsidRPr="00D636D7" w:rsidRDefault="00D44460" w:rsidP="00D44460">
            <w:pPr>
              <w:spacing w:after="0" w:line="240" w:lineRule="auto"/>
              <w:jc w:val="right"/>
              <w:rPr>
                <w:b/>
                <w:lang w:val="sr-Cyrl-CS"/>
              </w:rPr>
            </w:pPr>
            <w:r w:rsidRPr="00D636D7">
              <w:rPr>
                <w:b/>
                <w:lang w:val="sr-Cyrl-CS"/>
              </w:rPr>
              <w:t xml:space="preserve">УКУПНО без ПДВ-а  </w:t>
            </w:r>
          </w:p>
        </w:tc>
        <w:tc>
          <w:tcPr>
            <w:tcW w:w="1984" w:type="dxa"/>
            <w:shd w:val="clear" w:color="auto" w:fill="auto"/>
            <w:vAlign w:val="center"/>
          </w:tcPr>
          <w:p w14:paraId="7B3C857D" w14:textId="77777777" w:rsidR="00D44460" w:rsidRPr="00D636D7" w:rsidRDefault="00D44460" w:rsidP="00D44460">
            <w:pPr>
              <w:spacing w:after="0" w:line="240" w:lineRule="auto"/>
              <w:jc w:val="center"/>
              <w:rPr>
                <w:b/>
                <w:bCs/>
                <w:lang w:val="ru-RU"/>
              </w:rPr>
            </w:pPr>
          </w:p>
        </w:tc>
      </w:tr>
      <w:tr w:rsidR="00D44460" w:rsidRPr="00D636D7" w14:paraId="12995AE3" w14:textId="77777777" w:rsidTr="00D44460">
        <w:trPr>
          <w:trHeight w:val="544"/>
        </w:trPr>
        <w:tc>
          <w:tcPr>
            <w:tcW w:w="900" w:type="dxa"/>
            <w:shd w:val="clear" w:color="auto" w:fill="E7E6E6"/>
            <w:vAlign w:val="center"/>
          </w:tcPr>
          <w:p w14:paraId="5428F721" w14:textId="77777777" w:rsidR="00D44460" w:rsidRPr="00D636D7" w:rsidRDefault="00D44460" w:rsidP="00D44460">
            <w:pPr>
              <w:spacing w:after="0" w:line="240" w:lineRule="auto"/>
              <w:jc w:val="center"/>
              <w:rPr>
                <w:b/>
                <w:bCs/>
                <w:lang w:val="sr-Cyrl-CS"/>
              </w:rPr>
            </w:pPr>
            <w:r w:rsidRPr="00D636D7">
              <w:rPr>
                <w:b/>
                <w:bCs/>
                <w:lang w:val="sr-Cyrl-CS"/>
              </w:rPr>
              <w:t>III</w:t>
            </w:r>
          </w:p>
        </w:tc>
        <w:tc>
          <w:tcPr>
            <w:tcW w:w="7371" w:type="dxa"/>
            <w:gridSpan w:val="4"/>
            <w:shd w:val="clear" w:color="auto" w:fill="D0CECE"/>
            <w:vAlign w:val="center"/>
          </w:tcPr>
          <w:p w14:paraId="429D7FDC" w14:textId="7198A432" w:rsidR="00D44460" w:rsidRPr="00D636D7" w:rsidRDefault="00D44460" w:rsidP="00D44460">
            <w:pPr>
              <w:spacing w:after="0" w:line="240" w:lineRule="auto"/>
              <w:jc w:val="right"/>
              <w:rPr>
                <w:b/>
                <w:bCs/>
                <w:lang w:val="sr-Cyrl-CS"/>
              </w:rPr>
            </w:pPr>
            <w:r w:rsidRPr="00D636D7">
              <w:rPr>
                <w:b/>
                <w:lang w:val="sr-Cyrl-CS"/>
              </w:rPr>
              <w:t xml:space="preserve">ИЗНОС ПДВ-а </w:t>
            </w:r>
          </w:p>
          <w:p w14:paraId="2F3EF0B7" w14:textId="77777777" w:rsidR="00D44460" w:rsidRPr="00D636D7" w:rsidRDefault="00D44460" w:rsidP="00D44460">
            <w:pPr>
              <w:spacing w:after="0" w:line="240" w:lineRule="auto"/>
              <w:jc w:val="right"/>
              <w:rPr>
                <w:b/>
                <w:lang w:val="sr-Cyrl-CS"/>
              </w:rPr>
            </w:pPr>
          </w:p>
        </w:tc>
        <w:tc>
          <w:tcPr>
            <w:tcW w:w="1984" w:type="dxa"/>
            <w:shd w:val="clear" w:color="auto" w:fill="auto"/>
            <w:vAlign w:val="center"/>
          </w:tcPr>
          <w:p w14:paraId="1CA5757F" w14:textId="77777777" w:rsidR="00D44460" w:rsidRPr="00D636D7" w:rsidRDefault="00D44460" w:rsidP="00D44460">
            <w:pPr>
              <w:spacing w:after="0" w:line="240" w:lineRule="auto"/>
              <w:jc w:val="center"/>
              <w:rPr>
                <w:b/>
                <w:bCs/>
              </w:rPr>
            </w:pPr>
          </w:p>
        </w:tc>
      </w:tr>
      <w:tr w:rsidR="00D44460" w:rsidRPr="00D636D7" w14:paraId="6ED3F4A0" w14:textId="77777777" w:rsidTr="001F6CA4">
        <w:trPr>
          <w:trHeight w:val="585"/>
        </w:trPr>
        <w:tc>
          <w:tcPr>
            <w:tcW w:w="900" w:type="dxa"/>
            <w:shd w:val="clear" w:color="auto" w:fill="E7E6E6"/>
            <w:vAlign w:val="center"/>
          </w:tcPr>
          <w:p w14:paraId="20407076" w14:textId="77777777" w:rsidR="00D44460" w:rsidRPr="00D636D7" w:rsidRDefault="00D44460" w:rsidP="00D44460">
            <w:pPr>
              <w:spacing w:after="0" w:line="240" w:lineRule="auto"/>
              <w:jc w:val="center"/>
              <w:rPr>
                <w:b/>
                <w:bCs/>
                <w:lang w:val="sr-Cyrl-CS"/>
              </w:rPr>
            </w:pPr>
            <w:r w:rsidRPr="00D636D7">
              <w:rPr>
                <w:b/>
                <w:bCs/>
                <w:lang w:val="sr-Cyrl-CS"/>
              </w:rPr>
              <w:t>IV</w:t>
            </w:r>
          </w:p>
        </w:tc>
        <w:tc>
          <w:tcPr>
            <w:tcW w:w="2605" w:type="dxa"/>
            <w:shd w:val="clear" w:color="auto" w:fill="D0CECE"/>
            <w:vAlign w:val="center"/>
          </w:tcPr>
          <w:p w14:paraId="632728F8" w14:textId="77777777" w:rsidR="00D44460" w:rsidRPr="00D636D7" w:rsidRDefault="00D44460" w:rsidP="00D44460">
            <w:pPr>
              <w:spacing w:after="0" w:line="240" w:lineRule="auto"/>
              <w:jc w:val="right"/>
              <w:rPr>
                <w:b/>
                <w:bCs/>
                <w:lang w:val="sr-Cyrl-CS"/>
              </w:rPr>
            </w:pPr>
          </w:p>
        </w:tc>
        <w:tc>
          <w:tcPr>
            <w:tcW w:w="4766" w:type="dxa"/>
            <w:gridSpan w:val="3"/>
            <w:shd w:val="clear" w:color="auto" w:fill="D0CECE"/>
          </w:tcPr>
          <w:p w14:paraId="705BA495" w14:textId="77777777" w:rsidR="00D44460" w:rsidRPr="00D636D7" w:rsidRDefault="00D44460" w:rsidP="00D44460">
            <w:pPr>
              <w:spacing w:after="0" w:line="240" w:lineRule="auto"/>
              <w:jc w:val="right"/>
              <w:rPr>
                <w:b/>
                <w:lang w:val="sr-Cyrl-CS"/>
              </w:rPr>
            </w:pPr>
            <w:r w:rsidRPr="00D636D7">
              <w:rPr>
                <w:b/>
                <w:lang w:val="sr-Cyrl-CS"/>
              </w:rPr>
              <w:t xml:space="preserve">УКУПНО са ПДВ-ом </w:t>
            </w:r>
          </w:p>
        </w:tc>
        <w:tc>
          <w:tcPr>
            <w:tcW w:w="1984" w:type="dxa"/>
            <w:shd w:val="clear" w:color="auto" w:fill="auto"/>
            <w:vAlign w:val="center"/>
          </w:tcPr>
          <w:p w14:paraId="06C5D6F4" w14:textId="77777777" w:rsidR="00D44460" w:rsidRPr="00D636D7" w:rsidRDefault="00D44460" w:rsidP="00D44460">
            <w:pPr>
              <w:spacing w:after="0" w:line="240" w:lineRule="auto"/>
              <w:jc w:val="center"/>
              <w:rPr>
                <w:b/>
                <w:bCs/>
                <w:lang w:val="ru-RU"/>
              </w:rPr>
            </w:pPr>
          </w:p>
        </w:tc>
      </w:tr>
    </w:tbl>
    <w:p w14:paraId="6E9C47D1" w14:textId="77777777" w:rsidR="00305F1B" w:rsidRDefault="00305F1B">
      <w:pPr>
        <w:rPr>
          <w:lang w:val="sr-Cyrl-RS"/>
        </w:rPr>
      </w:pPr>
    </w:p>
    <w:p w14:paraId="7BADCA98" w14:textId="77777777" w:rsidR="00EE6FFF" w:rsidRDefault="00EE6FFF">
      <w:pPr>
        <w:rPr>
          <w:lang w:val="sr-Cyrl-RS"/>
        </w:rPr>
      </w:pPr>
    </w:p>
    <w:p w14:paraId="0A87D173" w14:textId="77777777" w:rsidR="00BD0024" w:rsidRDefault="00BD0024">
      <w:pPr>
        <w:rPr>
          <w:lang w:val="sr-Cyrl-RS"/>
        </w:rPr>
      </w:pPr>
    </w:p>
    <w:p w14:paraId="24533348" w14:textId="77777777" w:rsidR="001F6CA4" w:rsidRDefault="001F6CA4" w:rsidP="001F6CA4">
      <w:pPr>
        <w:spacing w:after="0" w:line="240" w:lineRule="auto"/>
        <w:rPr>
          <w:b/>
          <w:i/>
          <w:u w:val="single"/>
          <w:lang w:val="ru-RU"/>
        </w:rPr>
      </w:pPr>
      <w:r w:rsidRPr="00D636D7">
        <w:rPr>
          <w:b/>
          <w:i/>
          <w:u w:val="single"/>
          <w:lang w:val="ru-RU"/>
        </w:rPr>
        <w:lastRenderedPageBreak/>
        <w:t xml:space="preserve">Упутство за попуњавање обрасца структуре цене: </w:t>
      </w:r>
    </w:p>
    <w:p w14:paraId="66AEE0CE" w14:textId="77777777" w:rsidR="00EE6FFF" w:rsidRPr="00D636D7" w:rsidRDefault="00EE6FFF" w:rsidP="001F6CA4">
      <w:pPr>
        <w:spacing w:after="0" w:line="240" w:lineRule="auto"/>
        <w:rPr>
          <w:b/>
          <w:i/>
          <w:u w:val="single"/>
          <w:lang w:val="ru-RU"/>
        </w:rPr>
      </w:pPr>
    </w:p>
    <w:p w14:paraId="26E30A7A" w14:textId="77777777" w:rsidR="001F6CA4" w:rsidRPr="00893D1C" w:rsidRDefault="001F6CA4" w:rsidP="001F6CA4">
      <w:pPr>
        <w:pStyle w:val="BodyTextIndent"/>
      </w:pPr>
      <w:r w:rsidRPr="00D636D7">
        <w:t>Понуђач треба да попуни образац структуре цене, на следећи начин:</w:t>
      </w:r>
    </w:p>
    <w:p w14:paraId="6F15C26F" w14:textId="04C2C8F9" w:rsidR="001F6CA4" w:rsidRPr="00D636D7" w:rsidRDefault="001F6CA4" w:rsidP="001F6CA4">
      <w:pPr>
        <w:spacing w:after="0" w:line="240" w:lineRule="auto"/>
        <w:rPr>
          <w:lang w:val="ru-RU"/>
        </w:rPr>
      </w:pPr>
      <w:r w:rsidRPr="00D636D7">
        <w:rPr>
          <w:lang w:val="ru-RU"/>
        </w:rPr>
        <w:t>-у  вертикалној колони 3. уписати</w:t>
      </w:r>
      <w:r w:rsidRPr="00D636D7">
        <w:rPr>
          <w:lang w:val="sr-Latn-RS"/>
        </w:rPr>
        <w:t xml:space="preserve"> </w:t>
      </w:r>
      <w:r w:rsidRPr="00D636D7">
        <w:rPr>
          <w:lang w:val="sr-Cyrl-CS"/>
        </w:rPr>
        <w:t>јединичну</w:t>
      </w:r>
      <w:r w:rsidRPr="00D636D7">
        <w:rPr>
          <w:lang w:val="ru-RU"/>
        </w:rPr>
        <w:t xml:space="preserve"> цену </w:t>
      </w:r>
      <w:r>
        <w:rPr>
          <w:lang w:val="ru-RU"/>
        </w:rPr>
        <w:t>(по једној едукацији</w:t>
      </w:r>
      <w:r w:rsidRPr="00D636D7">
        <w:rPr>
          <w:lang w:val="ru-RU"/>
        </w:rPr>
        <w:t>) без ПДВ-а,</w:t>
      </w:r>
    </w:p>
    <w:p w14:paraId="30D10D8B" w14:textId="7910F3D0" w:rsidR="001F6CA4" w:rsidRPr="00D636D7" w:rsidRDefault="001F6CA4" w:rsidP="001F6CA4">
      <w:pPr>
        <w:spacing w:after="0" w:line="240" w:lineRule="auto"/>
        <w:ind w:left="-90" w:firstLine="90"/>
        <w:rPr>
          <w:lang w:val="ru-RU"/>
        </w:rPr>
      </w:pPr>
      <w:r w:rsidRPr="00D636D7">
        <w:rPr>
          <w:lang w:val="ru-RU"/>
        </w:rPr>
        <w:t>-у  вертикалној колони 4. уписати јединичну цену (</w:t>
      </w:r>
      <w:r>
        <w:rPr>
          <w:lang w:val="ru-RU"/>
        </w:rPr>
        <w:t>по једној едукацији</w:t>
      </w:r>
      <w:r w:rsidRPr="00D636D7">
        <w:rPr>
          <w:lang w:val="ru-RU"/>
        </w:rPr>
        <w:t>) са ПДВ-ом,</w:t>
      </w:r>
    </w:p>
    <w:p w14:paraId="5F0152A7" w14:textId="4035A802" w:rsidR="001F6CA4" w:rsidRPr="00D636D7" w:rsidRDefault="001F6CA4" w:rsidP="001F6CA4">
      <w:pPr>
        <w:spacing w:after="0" w:line="240" w:lineRule="auto"/>
        <w:rPr>
          <w:lang w:val="ru-RU"/>
        </w:rPr>
      </w:pPr>
      <w:r w:rsidRPr="00D636D7">
        <w:rPr>
          <w:lang w:val="ru-RU"/>
        </w:rPr>
        <w:t xml:space="preserve">-у  вертикалној колони 5. уписати укупну цену (за одржавање </w:t>
      </w:r>
      <w:r w:rsidR="00715BDF">
        <w:rPr>
          <w:lang w:val="ru-RU"/>
        </w:rPr>
        <w:t>4</w:t>
      </w:r>
      <w:r>
        <w:rPr>
          <w:lang w:val="ru-RU"/>
        </w:rPr>
        <w:t xml:space="preserve"> едукације)</w:t>
      </w:r>
      <w:r w:rsidRPr="00D636D7">
        <w:rPr>
          <w:lang w:val="ru-RU"/>
        </w:rPr>
        <w:t xml:space="preserve"> без ПДВ-а,</w:t>
      </w:r>
    </w:p>
    <w:p w14:paraId="50CCC39B" w14:textId="42A4D79D" w:rsidR="001F6CA4" w:rsidRPr="00D636D7" w:rsidRDefault="001F6CA4" w:rsidP="001F6CA4">
      <w:pPr>
        <w:spacing w:after="0" w:line="240" w:lineRule="auto"/>
        <w:ind w:left="-90" w:firstLine="90"/>
        <w:rPr>
          <w:lang w:val="ru-RU"/>
        </w:rPr>
      </w:pPr>
      <w:r w:rsidRPr="00D636D7">
        <w:rPr>
          <w:lang w:val="ru-RU"/>
        </w:rPr>
        <w:t xml:space="preserve">-у  вертикалној колони 6. уписати укупну цену (за одржавање </w:t>
      </w:r>
      <w:r w:rsidR="00715BDF">
        <w:rPr>
          <w:lang w:val="ru-RU"/>
        </w:rPr>
        <w:t>4</w:t>
      </w:r>
      <w:r>
        <w:rPr>
          <w:lang w:val="ru-RU"/>
        </w:rPr>
        <w:t xml:space="preserve"> едукације</w:t>
      </w:r>
      <w:r w:rsidRPr="00D636D7">
        <w:rPr>
          <w:lang w:val="ru-RU"/>
        </w:rPr>
        <w:t>) са ПДВ-ом,</w:t>
      </w:r>
    </w:p>
    <w:p w14:paraId="5A790393" w14:textId="4D376D43" w:rsidR="001F6CA4" w:rsidRPr="00D636D7" w:rsidRDefault="001F6CA4" w:rsidP="001F6CA4">
      <w:pPr>
        <w:spacing w:after="0" w:line="240" w:lineRule="auto"/>
        <w:ind w:left="-90" w:firstLine="90"/>
        <w:rPr>
          <w:lang w:val="ru-RU"/>
        </w:rPr>
      </w:pPr>
      <w:r w:rsidRPr="00D636D7">
        <w:rPr>
          <w:lang w:val="ru-RU"/>
        </w:rPr>
        <w:t xml:space="preserve">-у хоризонталном реду 2: поново уписати укупну цену (за одржавање </w:t>
      </w:r>
      <w:r w:rsidR="00715BDF">
        <w:rPr>
          <w:lang w:val="ru-RU"/>
        </w:rPr>
        <w:t>4</w:t>
      </w:r>
      <w:r>
        <w:rPr>
          <w:lang w:val="ru-RU"/>
        </w:rPr>
        <w:t xml:space="preserve"> едукације</w:t>
      </w:r>
      <w:r w:rsidRPr="00D636D7">
        <w:rPr>
          <w:lang w:val="ru-RU"/>
        </w:rPr>
        <w:t>) без ПДВ-а,</w:t>
      </w:r>
    </w:p>
    <w:p w14:paraId="6F8AF850" w14:textId="374E3E7A" w:rsidR="001F6CA4" w:rsidRPr="00D636D7" w:rsidRDefault="001F6CA4" w:rsidP="001F6CA4">
      <w:pPr>
        <w:spacing w:after="0" w:line="240" w:lineRule="auto"/>
        <w:ind w:left="-90" w:firstLine="90"/>
        <w:rPr>
          <w:bCs/>
          <w:iCs/>
          <w:lang w:val="ru-RU"/>
        </w:rPr>
      </w:pPr>
      <w:r w:rsidRPr="00D636D7">
        <w:rPr>
          <w:lang w:val="ru-RU"/>
        </w:rPr>
        <w:t xml:space="preserve">-у хоризонталном реду 3: уписати укупан износ </w:t>
      </w:r>
      <w:r w:rsidRPr="00D636D7">
        <w:rPr>
          <w:bCs/>
          <w:iCs/>
          <w:lang w:val="ru-RU"/>
        </w:rPr>
        <w:t xml:space="preserve">ПДВ-а </w:t>
      </w:r>
      <w:r w:rsidRPr="00D636D7">
        <w:rPr>
          <w:lang w:val="ru-RU"/>
        </w:rPr>
        <w:t xml:space="preserve">(за одржавање </w:t>
      </w:r>
      <w:r w:rsidR="00715BDF">
        <w:rPr>
          <w:lang w:val="ru-RU"/>
        </w:rPr>
        <w:t>4</w:t>
      </w:r>
      <w:r>
        <w:rPr>
          <w:lang w:val="ru-RU"/>
        </w:rPr>
        <w:t xml:space="preserve"> едукације</w:t>
      </w:r>
      <w:r w:rsidRPr="00D636D7">
        <w:rPr>
          <w:lang w:val="ru-RU"/>
        </w:rPr>
        <w:t>)</w:t>
      </w:r>
      <w:r w:rsidRPr="00D636D7">
        <w:rPr>
          <w:bCs/>
          <w:iCs/>
          <w:lang w:val="ru-RU"/>
        </w:rPr>
        <w:t xml:space="preserve">, </w:t>
      </w:r>
    </w:p>
    <w:p w14:paraId="41651411" w14:textId="07FECEEC" w:rsidR="001F6CA4" w:rsidRPr="00D636D7" w:rsidRDefault="001F6CA4" w:rsidP="001F6CA4">
      <w:pPr>
        <w:spacing w:after="0" w:line="240" w:lineRule="auto"/>
        <w:rPr>
          <w:lang w:val="ru-RU"/>
        </w:rPr>
      </w:pPr>
      <w:r w:rsidRPr="00D636D7">
        <w:rPr>
          <w:bCs/>
          <w:iCs/>
          <w:lang w:val="ru-RU"/>
        </w:rPr>
        <w:t xml:space="preserve">-у </w:t>
      </w:r>
      <w:r w:rsidRPr="00D636D7">
        <w:rPr>
          <w:lang w:val="ru-RU"/>
        </w:rPr>
        <w:t xml:space="preserve">хоризонталном </w:t>
      </w:r>
      <w:r w:rsidRPr="00D636D7">
        <w:rPr>
          <w:bCs/>
          <w:iCs/>
          <w:lang w:val="ru-RU"/>
        </w:rPr>
        <w:t xml:space="preserve">реду 4: поново уписати </w:t>
      </w:r>
      <w:r w:rsidRPr="00D636D7">
        <w:rPr>
          <w:lang w:val="ru-RU"/>
        </w:rPr>
        <w:t xml:space="preserve">укупан износ (за одржавање </w:t>
      </w:r>
      <w:r w:rsidR="00715BDF">
        <w:rPr>
          <w:lang w:val="ru-RU"/>
        </w:rPr>
        <w:t>4</w:t>
      </w:r>
      <w:r>
        <w:rPr>
          <w:lang w:val="ru-RU"/>
        </w:rPr>
        <w:t xml:space="preserve"> едукације</w:t>
      </w:r>
      <w:r w:rsidRPr="00D636D7">
        <w:rPr>
          <w:lang w:val="ru-RU"/>
        </w:rPr>
        <w:t>) са ПДВ-ом,</w:t>
      </w:r>
    </w:p>
    <w:p w14:paraId="4A67B2A2" w14:textId="70C96E0C" w:rsidR="00305F1B" w:rsidRDefault="00305F1B">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235FFAC4"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3423F816" w14:textId="77777777" w:rsidR="000F3612" w:rsidRDefault="000F3612" w:rsidP="005D65E3">
      <w:pPr>
        <w:spacing w:after="0"/>
        <w:rPr>
          <w:lang w:val="sr-Cyrl-RS"/>
        </w:rPr>
      </w:pP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5D127406" w14:textId="77777777" w:rsidR="00D06041" w:rsidRDefault="00D06041" w:rsidP="000F2CF0">
      <w:pPr>
        <w:tabs>
          <w:tab w:val="left" w:pos="6028"/>
        </w:tabs>
        <w:autoSpaceDE w:val="0"/>
        <w:autoSpaceDN w:val="0"/>
        <w:adjustRightInd w:val="0"/>
        <w:rPr>
          <w:b/>
          <w:szCs w:val="24"/>
          <w:lang w:val="sr-Latn-RS"/>
        </w:rPr>
      </w:pPr>
    </w:p>
    <w:p w14:paraId="1EBF5192" w14:textId="108857A8" w:rsidR="00C566E9" w:rsidRPr="00EB1140" w:rsidRDefault="00A41E90" w:rsidP="00C566E9">
      <w:pPr>
        <w:tabs>
          <w:tab w:val="left" w:pos="6028"/>
        </w:tabs>
        <w:autoSpaceDE w:val="0"/>
        <w:autoSpaceDN w:val="0"/>
        <w:adjustRightInd w:val="0"/>
        <w:jc w:val="center"/>
        <w:rPr>
          <w:b/>
          <w:szCs w:val="24"/>
          <w:lang w:val="sr-Cyrl-RS"/>
        </w:rPr>
      </w:pPr>
      <w:r>
        <w:rPr>
          <w:b/>
          <w:szCs w:val="24"/>
          <w:lang w:val="sr-Latn-RS"/>
        </w:rPr>
        <w:t>X</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0ED1ECB4" w14:textId="77777777" w:rsidR="003C2A01" w:rsidRDefault="003C2A01" w:rsidP="007D127C">
      <w:pPr>
        <w:spacing w:after="0"/>
        <w:rPr>
          <w:b/>
          <w:bCs/>
          <w:iCs/>
          <w:szCs w:val="24"/>
        </w:rPr>
      </w:pPr>
    </w:p>
    <w:p w14:paraId="2672778E" w14:textId="77777777" w:rsidR="003C2A01" w:rsidRDefault="003C2A01" w:rsidP="007D127C">
      <w:pPr>
        <w:spacing w:after="0"/>
        <w:rPr>
          <w:b/>
          <w:bCs/>
          <w:iCs/>
          <w:szCs w:val="24"/>
        </w:rPr>
      </w:pPr>
    </w:p>
    <w:p w14:paraId="106144FA" w14:textId="77777777" w:rsidR="003C2A01" w:rsidRDefault="003C2A01" w:rsidP="007D127C">
      <w:pPr>
        <w:spacing w:after="0"/>
        <w:rPr>
          <w:b/>
          <w:bCs/>
          <w:iCs/>
          <w:szCs w:val="24"/>
        </w:rPr>
      </w:pPr>
    </w:p>
    <w:p w14:paraId="7E9FDBBF" w14:textId="77777777" w:rsidR="003C2A01" w:rsidRDefault="003C2A01"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08808A7C" w:rsidR="009F229F" w:rsidRPr="00EB1140" w:rsidRDefault="009F229F" w:rsidP="00C71235">
      <w:pPr>
        <w:spacing w:after="0"/>
        <w:jc w:val="center"/>
        <w:rPr>
          <w:b/>
          <w:bCs/>
          <w:iCs/>
          <w:szCs w:val="24"/>
          <w:lang w:val="sr-Cyrl-RS"/>
        </w:rPr>
      </w:pPr>
      <w:proofErr w:type="gramStart"/>
      <w:r w:rsidRPr="00EB1140">
        <w:rPr>
          <w:b/>
          <w:bCs/>
          <w:iCs/>
          <w:szCs w:val="24"/>
        </w:rPr>
        <w:lastRenderedPageBreak/>
        <w:t>X</w:t>
      </w:r>
      <w:r w:rsidR="009E597F">
        <w:rPr>
          <w:b/>
          <w:bCs/>
          <w:iCs/>
          <w:szCs w:val="24"/>
        </w:rPr>
        <w:t>I</w:t>
      </w:r>
      <w:r w:rsidRPr="00EB1140">
        <w:rPr>
          <w:b/>
          <w:bCs/>
          <w:iCs/>
          <w:szCs w:val="24"/>
          <w:lang w:val="sr-Cyrl-RS"/>
        </w:rPr>
        <w:t xml:space="preserve">  ОБРАЗАЦ</w:t>
      </w:r>
      <w:proofErr w:type="gramEnd"/>
      <w:r w:rsidRPr="00EB1140">
        <w:rPr>
          <w:b/>
          <w:bCs/>
          <w:iCs/>
          <w:szCs w:val="24"/>
          <w:lang w:val="sr-Cyrl-RS"/>
        </w:rPr>
        <w:t xml:space="preserve">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79116DEB" w14:textId="77777777" w:rsidR="000F2CF0" w:rsidRDefault="000F2CF0" w:rsidP="00D57CDB">
      <w:pPr>
        <w:jc w:val="center"/>
        <w:rPr>
          <w:b/>
          <w:bCs/>
          <w:iCs/>
          <w:szCs w:val="24"/>
        </w:rPr>
      </w:pPr>
    </w:p>
    <w:p w14:paraId="3AFCF8F5" w14:textId="77777777" w:rsidR="003C2A01" w:rsidRDefault="003C2A01" w:rsidP="00D57CDB">
      <w:pPr>
        <w:jc w:val="center"/>
        <w:rPr>
          <w:b/>
          <w:bCs/>
          <w:iCs/>
          <w:szCs w:val="24"/>
        </w:rPr>
      </w:pPr>
    </w:p>
    <w:p w14:paraId="15E791C5" w14:textId="317B4B0F" w:rsidR="00D57CDB" w:rsidRPr="00EB1140" w:rsidRDefault="00D57CDB" w:rsidP="002D3AE4">
      <w:pPr>
        <w:spacing w:after="0"/>
        <w:jc w:val="center"/>
        <w:rPr>
          <w:b/>
          <w:bCs/>
          <w:iCs/>
          <w:szCs w:val="24"/>
          <w:lang w:val="sr-Cyrl-RS"/>
        </w:rPr>
      </w:pPr>
      <w:r w:rsidRPr="00EB1140">
        <w:rPr>
          <w:b/>
          <w:bCs/>
          <w:iCs/>
          <w:szCs w:val="24"/>
        </w:rPr>
        <w:lastRenderedPageBreak/>
        <w:t>X</w:t>
      </w:r>
      <w:r w:rsidR="009E597F">
        <w:rPr>
          <w:b/>
          <w:bCs/>
          <w:iCs/>
          <w:szCs w:val="24"/>
        </w:rPr>
        <w:t>I</w:t>
      </w:r>
      <w:r w:rsidR="00A41E90">
        <w:rPr>
          <w:b/>
          <w:bCs/>
          <w:iCs/>
          <w:szCs w:val="24"/>
        </w:rPr>
        <w:t>/1</w:t>
      </w:r>
      <w:r w:rsidRPr="00EB1140">
        <w:rPr>
          <w:b/>
          <w:bCs/>
          <w:iCs/>
          <w:szCs w:val="24"/>
          <w:lang w:val="sr-Cyrl-RS"/>
        </w:rPr>
        <w:t xml:space="preserve">   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DF33A2B" w14:textId="77777777" w:rsidR="00EE6FFF" w:rsidRDefault="00EE6FFF">
      <w:pPr>
        <w:rPr>
          <w:lang w:val="sr-Latn-RS"/>
        </w:rPr>
      </w:pPr>
    </w:p>
    <w:p w14:paraId="570B5CB6" w14:textId="77777777" w:rsidR="00EE6FFF" w:rsidRDefault="00EE6FFF">
      <w:pPr>
        <w:rPr>
          <w:lang w:val="sr-Latn-RS"/>
        </w:rPr>
      </w:pPr>
    </w:p>
    <w:p w14:paraId="58795D4F" w14:textId="27351623"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00A41E90">
        <w:rPr>
          <w:b/>
          <w:szCs w:val="24"/>
        </w:rPr>
        <w:t>I</w:t>
      </w:r>
      <w:r w:rsidR="009E597F">
        <w:rPr>
          <w:b/>
          <w:szCs w:val="24"/>
        </w:rPr>
        <w:t>I</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4E71BB57" w:rsidR="00A23B75" w:rsidRPr="00EB1140" w:rsidRDefault="00A23B75" w:rsidP="00A23B75">
      <w:pPr>
        <w:pStyle w:val="NormalWeb"/>
        <w:jc w:val="both"/>
        <w:rPr>
          <w:spacing w:val="-4"/>
        </w:rPr>
      </w:pPr>
      <w:r w:rsidRPr="00EB1140">
        <w:rPr>
          <w:spacing w:val="-4"/>
        </w:rPr>
        <w:t>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7668DCB" w14:textId="77777777" w:rsidR="00441A9F" w:rsidRDefault="00441A9F">
      <w:pPr>
        <w:rPr>
          <w:lang w:val="sr-Latn-RS"/>
        </w:rPr>
      </w:pPr>
    </w:p>
    <w:p w14:paraId="645A90CA" w14:textId="77777777" w:rsidR="00441A9F" w:rsidRDefault="00441A9F">
      <w:pPr>
        <w:rPr>
          <w:lang w:val="sr-Latn-RS"/>
        </w:rPr>
      </w:pPr>
    </w:p>
    <w:p w14:paraId="017192BE" w14:textId="33D23590" w:rsidR="00D2414F"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lastRenderedPageBreak/>
        <w:t>XI</w:t>
      </w:r>
      <w:r w:rsidR="00A41E90">
        <w:rPr>
          <w:b/>
          <w:szCs w:val="24"/>
          <w:lang w:val="sr-Latn-RS"/>
        </w:rPr>
        <w:t>I</w:t>
      </w:r>
      <w:r w:rsidR="009E597F">
        <w:rPr>
          <w:b/>
          <w:szCs w:val="24"/>
          <w:lang w:val="sr-Latn-RS"/>
        </w:rPr>
        <w:t>I</w:t>
      </w:r>
      <w:r w:rsidRPr="00EB1140">
        <w:rPr>
          <w:b/>
          <w:szCs w:val="24"/>
          <w:lang w:val="sr-Cyrl-RS"/>
        </w:rPr>
        <w:t xml:space="preserve">   </w:t>
      </w:r>
      <w:r w:rsidRPr="00EB1140">
        <w:rPr>
          <w:rFonts w:eastAsia="ヒラギノ角ゴ Pro W3"/>
          <w:b/>
          <w:szCs w:val="24"/>
          <w:lang w:val="sr-Cyrl-RS"/>
        </w:rPr>
        <w:t>МОДЕЛ УГОВОРА</w:t>
      </w:r>
    </w:p>
    <w:p w14:paraId="74EE39A6" w14:textId="4D0EB04D" w:rsidR="00EE6FFF" w:rsidRDefault="00EE6FFF" w:rsidP="00EE6FFF">
      <w:pPr>
        <w:spacing w:before="60" w:after="60"/>
        <w:ind w:firstLine="360"/>
        <w:jc w:val="center"/>
        <w:rPr>
          <w:color w:val="000000"/>
          <w:szCs w:val="24"/>
        </w:rPr>
      </w:pPr>
      <w:r>
        <w:rPr>
          <w:rFonts w:eastAsia="Calibri" w:cs="Times New Roman"/>
          <w:szCs w:val="24"/>
          <w:lang w:val="sr-Cyrl-RS"/>
        </w:rPr>
        <w:t>Едукација МСП сектора у трговини</w:t>
      </w:r>
    </w:p>
    <w:p w14:paraId="478E57DC" w14:textId="77777777" w:rsidR="00EE6FFF" w:rsidRDefault="00D2414F" w:rsidP="00D2414F">
      <w:pPr>
        <w:spacing w:before="60" w:after="60"/>
        <w:ind w:firstLine="360"/>
        <w:rPr>
          <w:color w:val="000000"/>
          <w:szCs w:val="24"/>
        </w:rPr>
      </w:pPr>
      <w:r w:rsidRPr="00EB1140">
        <w:rPr>
          <w:color w:val="000000"/>
          <w:szCs w:val="24"/>
        </w:rPr>
        <w:t xml:space="preserve"> </w:t>
      </w:r>
    </w:p>
    <w:p w14:paraId="7DE905CD" w14:textId="3ACD5D40" w:rsidR="00D2414F" w:rsidRPr="00EB1140" w:rsidRDefault="00D2414F" w:rsidP="00D2414F">
      <w:pPr>
        <w:spacing w:before="60" w:after="60"/>
        <w:ind w:firstLine="360"/>
        <w:rPr>
          <w:color w:val="000000"/>
          <w:szCs w:val="24"/>
        </w:rPr>
      </w:pP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110D6BB6"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7103B3">
        <w:rPr>
          <w:rFonts w:eastAsia="Calibri" w:cs="Times New Roman"/>
          <w:lang w:val="sr-Cyrl-RS"/>
        </w:rPr>
        <w:t>ни секретар Весна Ковач</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7103B3">
        <w:rPr>
          <w:rFonts w:eastAsia="Calibri" w:cs="Times New Roman"/>
        </w:rPr>
        <w:t>6</w:t>
      </w:r>
      <w:r w:rsidR="00917850">
        <w:rPr>
          <w:rFonts w:eastAsia="Calibri" w:cs="Times New Roman"/>
          <w:lang w:val="sr-Cyrl-RS"/>
        </w:rPr>
        <w:t xml:space="preserve">/2018-02 од 03.01.2018.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2CAAAFE5" w14:textId="7C2CD6B6" w:rsidR="00D2414F"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5F3609B6" w14:textId="77777777" w:rsidR="00C454D8" w:rsidRPr="00EB1140" w:rsidRDefault="00C454D8"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76248CD9" w14:textId="77777777" w:rsidR="009F7067" w:rsidRDefault="009F7067" w:rsidP="00E1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26A7C19D" w:rsidR="00D2414F" w:rsidRPr="00E10474" w:rsidRDefault="00D2414F" w:rsidP="00C37DA2">
      <w:pPr>
        <w:tabs>
          <w:tab w:val="left" w:pos="1416"/>
        </w:tabs>
        <w:rPr>
          <w:rFonts w:eastAsia="Times New Roman" w:cs="Times New Roman"/>
          <w:szCs w:val="24"/>
          <w:lang w:val="sr-Cyrl-R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 xml:space="preserve">– </w:t>
      </w:r>
      <w:r w:rsidR="00EE6FFF">
        <w:rPr>
          <w:rFonts w:eastAsia="Calibri" w:cs="Times New Roman"/>
          <w:szCs w:val="24"/>
          <w:lang w:val="sr-Cyrl-RS"/>
        </w:rPr>
        <w:t>Едукација МСП сектора у трговини</w:t>
      </w:r>
      <w:r w:rsidR="00EE6FFF">
        <w:rPr>
          <w:bCs/>
          <w:szCs w:val="24"/>
          <w:lang w:val="sr-Cyrl-CS"/>
        </w:rPr>
        <w:t>, број јавне набавке ЈН МВ 47</w:t>
      </w:r>
      <w:r w:rsidR="00917850" w:rsidRPr="00377212">
        <w:rPr>
          <w:bCs/>
          <w:szCs w:val="24"/>
          <w:lang w:val="sr-Cyrl-CS"/>
        </w:rPr>
        <w:t>/2018</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12534D17" w14:textId="417D337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66424656" w14:textId="77777777" w:rsidR="00FA0EC9" w:rsidRPr="00C37DA2" w:rsidRDefault="00FA0EC9"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69BB9A9F" w:rsidR="00D2414F" w:rsidRPr="00E10474" w:rsidRDefault="00D2414F" w:rsidP="00D2414F">
      <w:pPr>
        <w:tabs>
          <w:tab w:val="num" w:pos="-5245"/>
        </w:tabs>
        <w:rPr>
          <w:rFonts w:eastAsia="Times New Roman" w:cs="Times New Roman"/>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377212">
        <w:rPr>
          <w:rFonts w:eastAsia="Times New Roman" w:cs="Times New Roman"/>
          <w:szCs w:val="24"/>
          <w:lang w:val="sr-Latn-RS"/>
        </w:rPr>
        <w:t xml:space="preserve">услуга </w:t>
      </w:r>
      <w:r w:rsidR="00EE6FFF">
        <w:rPr>
          <w:rFonts w:eastAsia="Calibri" w:cs="Times New Roman"/>
          <w:szCs w:val="24"/>
          <w:lang w:val="sr-Cyrl-RS"/>
        </w:rPr>
        <w:t>едукације МСП сектора у трговини</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217157BC" w:rsidR="00D2414F" w:rsidRDefault="00815D7D" w:rsidP="00D2414F">
      <w:pPr>
        <w:tabs>
          <w:tab w:val="num" w:pos="-5245"/>
        </w:tabs>
        <w:rPr>
          <w:b/>
          <w:szCs w:val="24"/>
          <w:lang w:val="sr-Cyrl-RS"/>
        </w:rPr>
      </w:pPr>
      <w:r>
        <w:rPr>
          <w:szCs w:val="24"/>
          <w:lang w:val="sr-Cyrl-RS"/>
        </w:rPr>
        <w:tab/>
      </w:r>
      <w:r>
        <w:rPr>
          <w:szCs w:val="24"/>
          <w:lang w:val="sr-Cyrl-RS"/>
        </w:rPr>
        <w:tab/>
      </w:r>
      <w:r>
        <w:rPr>
          <w:szCs w:val="24"/>
          <w:lang w:val="sr-Cyrl-RS"/>
        </w:rPr>
        <w:tab/>
      </w:r>
      <w:r>
        <w:rPr>
          <w:szCs w:val="24"/>
          <w:lang w:val="sr-Cyrl-RS"/>
        </w:rPr>
        <w:tab/>
      </w:r>
      <w:r>
        <w:rPr>
          <w:szCs w:val="24"/>
          <w:lang w:val="sr-Cyrl-RS"/>
        </w:rPr>
        <w:tab/>
      </w: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08651B0D" w14:textId="2E76232A" w:rsidR="00D2414F" w:rsidRDefault="007C51FA"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3</w:t>
      </w:r>
      <w:r w:rsidR="00D2414F" w:rsidRPr="00F74D4D">
        <w:rPr>
          <w:rFonts w:eastAsia="ヒラギノ角ゴ Pro W3"/>
          <w:b/>
          <w:szCs w:val="24"/>
          <w:lang w:val="sr-Cyrl-RS"/>
        </w:rPr>
        <w:t>.</w:t>
      </w:r>
    </w:p>
    <w:p w14:paraId="59125A2A" w14:textId="77777777" w:rsidR="0074740E" w:rsidRPr="00744DF9" w:rsidRDefault="0074740E"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highlight w:val="yellow"/>
          <w:lang w:val="sr-Cyrl-RS"/>
        </w:rPr>
      </w:pPr>
    </w:p>
    <w:p w14:paraId="29CB6FE1" w14:textId="77777777" w:rsidR="00D2414F" w:rsidRPr="007C51FA" w:rsidRDefault="00D2414F" w:rsidP="00D2414F">
      <w:pPr>
        <w:spacing w:after="120"/>
        <w:ind w:firstLine="360"/>
        <w:rPr>
          <w:rFonts w:eastAsia="Calibri"/>
          <w:szCs w:val="24"/>
        </w:rPr>
      </w:pPr>
      <w:r w:rsidRPr="007C51FA">
        <w:rPr>
          <w:rFonts w:eastAsia="ヒラギノ角ゴ Pro W3"/>
          <w:color w:val="000000"/>
          <w:szCs w:val="24"/>
          <w:lang w:val="sr-Cyrl-RS"/>
        </w:rPr>
        <w:t xml:space="preserve">      </w:t>
      </w:r>
      <w:r w:rsidRPr="007C51FA">
        <w:rPr>
          <w:rFonts w:eastAsia="ヒラギノ角ゴ Pro W3"/>
          <w:color w:val="000000"/>
          <w:szCs w:val="24"/>
          <w:lang w:val="sr-Cyrl-CS"/>
        </w:rPr>
        <w:t xml:space="preserve">Добављач </w:t>
      </w:r>
      <w:r w:rsidRPr="007C51FA">
        <w:rPr>
          <w:rFonts w:eastAsia="Calibri"/>
          <w:szCs w:val="24"/>
          <w:lang w:val="sr-Cyrl-RS"/>
        </w:rPr>
        <w:t xml:space="preserve">се обавезује </w:t>
      </w:r>
      <w:r w:rsidRPr="007C51FA">
        <w:rPr>
          <w:rFonts w:eastAsia="Calibri"/>
          <w:szCs w:val="24"/>
          <w:lang w:val="sr-Cyrl-CS"/>
        </w:rPr>
        <w:t xml:space="preserve">да изврши услуге </w:t>
      </w:r>
      <w:r w:rsidRPr="007C51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7C51FA" w:rsidRDefault="00D2414F" w:rsidP="00D2414F">
      <w:pPr>
        <w:spacing w:after="120"/>
        <w:rPr>
          <w:rFonts w:eastAsia="Calibri"/>
          <w:szCs w:val="24"/>
          <w:lang w:val="sr-Cyrl-RS"/>
        </w:rPr>
      </w:pPr>
      <w:r w:rsidRPr="007C51FA">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2D951F5A" w14:textId="24377B76" w:rsidR="00D2414F" w:rsidRPr="00744DF9" w:rsidRDefault="00D2414F" w:rsidP="00744DF9">
      <w:pPr>
        <w:spacing w:after="120"/>
        <w:ind w:right="-7" w:firstLine="720"/>
        <w:rPr>
          <w:rFonts w:eastAsia="ヒラギノ角ゴ Pro W3"/>
          <w:color w:val="000000"/>
          <w:szCs w:val="24"/>
          <w:lang w:val="sr-Cyrl-CS"/>
        </w:rPr>
      </w:pPr>
      <w:r w:rsidRPr="007C51FA">
        <w:rPr>
          <w:rFonts w:eastAsia="Calibri"/>
          <w:szCs w:val="24"/>
          <w:lang w:val="sr-Cyrl-RS"/>
        </w:rPr>
        <w:t>Добављач је у оба</w:t>
      </w:r>
      <w:r w:rsidR="00744DF9" w:rsidRPr="007C51FA">
        <w:rPr>
          <w:rFonts w:eastAsia="Calibri"/>
          <w:szCs w:val="24"/>
          <w:lang w:val="sr-Cyrl-RS"/>
        </w:rPr>
        <w:t>вези да достави Извештај о извршеној услузи</w:t>
      </w:r>
      <w:r w:rsidRPr="007C51FA">
        <w:rPr>
          <w:rFonts w:eastAsia="Calibri"/>
          <w:szCs w:val="24"/>
          <w:lang w:val="sr-Cyrl-RS"/>
        </w:rPr>
        <w:t>, који треба да садрже детаљну спецификацију (врсту,</w:t>
      </w:r>
      <w:r w:rsidR="00193D10" w:rsidRPr="007C51FA">
        <w:rPr>
          <w:rFonts w:eastAsia="Calibri"/>
          <w:szCs w:val="24"/>
          <w:lang w:val="sr-Cyrl-RS"/>
        </w:rPr>
        <w:t xml:space="preserve"> опис, </w:t>
      </w:r>
      <w:r w:rsidRPr="007C51FA">
        <w:rPr>
          <w:rFonts w:eastAsia="Calibri"/>
          <w:szCs w:val="24"/>
          <w:lang w:val="sr-Cyrl-RS"/>
        </w:rPr>
        <w:t>обим и друго) пружених услуга,</w:t>
      </w:r>
      <w:r w:rsidR="00744DF9" w:rsidRPr="007C51FA">
        <w:rPr>
          <w:rFonts w:eastAsia="Calibri"/>
          <w:szCs w:val="24"/>
          <w:lang w:val="sr-Cyrl-RS"/>
        </w:rPr>
        <w:t xml:space="preserve"> који </w:t>
      </w:r>
      <w:r w:rsidRPr="007C51FA">
        <w:rPr>
          <w:rFonts w:eastAsia="Calibri"/>
          <w:szCs w:val="24"/>
          <w:lang w:val="sr-Cyrl-RS"/>
        </w:rPr>
        <w:t xml:space="preserve"> сачињава Добављач, а верификује (потврђује својим потписом) лице одређено од стране Наручиоца.</w:t>
      </w:r>
      <w:r w:rsidRPr="001078F9">
        <w:rPr>
          <w:rFonts w:eastAsia="Calibri"/>
          <w:szCs w:val="24"/>
          <w:lang w:val="sr-Cyrl-RS"/>
        </w:rPr>
        <w:t xml:space="preserve">  </w:t>
      </w:r>
    </w:p>
    <w:p w14:paraId="4328B9A0" w14:textId="03B4CD4B" w:rsidR="00E10474" w:rsidRDefault="00E10474"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4A346C45" w14:textId="448FC843" w:rsidR="007C51FA" w:rsidRDefault="007C51FA"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5B028FD9" w14:textId="77777777" w:rsidR="007C51FA" w:rsidRDefault="007C51FA"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5D27B16F" w14:textId="77777777" w:rsidR="00EE6FFF" w:rsidRDefault="00EE6FFF"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113440CA" w14:textId="52968976" w:rsidR="00D2414F" w:rsidRPr="00F74D4D" w:rsidRDefault="0074740E"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 xml:space="preserve">Члан </w:t>
      </w:r>
      <w:r w:rsidR="007C51FA">
        <w:rPr>
          <w:rFonts w:eastAsia="ヒラギノ角ゴ Pro W3"/>
          <w:b/>
          <w:szCs w:val="24"/>
          <w:lang w:val="sr-Cyrl-RS"/>
        </w:rPr>
        <w:t>4</w:t>
      </w:r>
      <w:r w:rsidR="00D2414F" w:rsidRPr="00F74D4D">
        <w:rPr>
          <w:rFonts w:eastAsia="ヒラギノ角ゴ Pro W3"/>
          <w:b/>
          <w:szCs w:val="24"/>
          <w:lang w:val="sr-Cyrl-RS"/>
        </w:rPr>
        <w:t>.</w:t>
      </w:r>
    </w:p>
    <w:p w14:paraId="1CA64BB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51C5DA0E" w14:textId="77777777" w:rsidR="00D2414F" w:rsidRPr="00917850"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2319396E" w:rsidR="00D2414F" w:rsidRPr="00F74D4D" w:rsidRDefault="007C51FA" w:rsidP="00D2414F">
      <w:pPr>
        <w:jc w:val="center"/>
        <w:rPr>
          <w:rFonts w:eastAsia="Calibri"/>
          <w:b/>
          <w:szCs w:val="24"/>
          <w:lang w:val="sr-Cyrl-RS"/>
        </w:rPr>
      </w:pPr>
      <w:r>
        <w:rPr>
          <w:rFonts w:eastAsia="Calibri"/>
          <w:b/>
          <w:szCs w:val="24"/>
          <w:lang w:val="sr-Cyrl-RS"/>
        </w:rPr>
        <w:t>Члан 5</w:t>
      </w:r>
      <w:r w:rsidR="00D2414F" w:rsidRPr="00F74D4D">
        <w:rPr>
          <w:rFonts w:eastAsia="Calibri"/>
          <w:b/>
          <w:szCs w:val="24"/>
          <w:lang w:val="sr-Cyrl-RS"/>
        </w:rPr>
        <w:t>.</w:t>
      </w:r>
    </w:p>
    <w:p w14:paraId="4A8184F8" w14:textId="784E0AA7" w:rsidR="007C51FA" w:rsidRPr="00D636D7" w:rsidRDefault="007C51FA" w:rsidP="007C51FA">
      <w:pPr>
        <w:spacing w:after="0" w:line="240" w:lineRule="auto"/>
        <w:ind w:left="-9" w:right="-36" w:firstLine="729"/>
        <w:rPr>
          <w:szCs w:val="24"/>
          <w:lang w:val="ru-RU"/>
        </w:rPr>
      </w:pPr>
      <w:r w:rsidRPr="00D636D7">
        <w:rPr>
          <w:szCs w:val="24"/>
          <w:lang w:val="ru-RU"/>
        </w:rPr>
        <w:t xml:space="preserve">Јединична </w:t>
      </w:r>
      <w:r w:rsidRPr="00D636D7">
        <w:rPr>
          <w:szCs w:val="24"/>
          <w:lang w:val="sr-Cyrl-RS"/>
        </w:rPr>
        <w:t xml:space="preserve">цена услуге </w:t>
      </w:r>
      <w:r w:rsidR="00877AFC">
        <w:rPr>
          <w:bCs/>
          <w:lang w:val="sr-Cyrl-RS"/>
        </w:rPr>
        <w:t xml:space="preserve">(по </w:t>
      </w:r>
      <w:r w:rsidR="00877AFC" w:rsidRPr="00A00A17">
        <w:rPr>
          <w:bCs/>
          <w:lang w:val="sr-Cyrl-RS"/>
        </w:rPr>
        <w:t>једнодневној</w:t>
      </w:r>
      <w:r>
        <w:rPr>
          <w:bCs/>
          <w:lang w:val="sr-Cyrl-RS"/>
        </w:rPr>
        <w:t xml:space="preserve"> едукацији)</w:t>
      </w:r>
      <w:r w:rsidRPr="00D636D7">
        <w:rPr>
          <w:szCs w:val="24"/>
          <w:lang w:val="sr-Cyrl-RS"/>
        </w:rPr>
        <w:t xml:space="preserve"> </w:t>
      </w:r>
      <w:r w:rsidRPr="00D636D7">
        <w:rPr>
          <w:szCs w:val="24"/>
          <w:lang w:val="ru-RU"/>
        </w:rPr>
        <w:t xml:space="preserve">из </w:t>
      </w:r>
      <w:r w:rsidRPr="00D636D7">
        <w:rPr>
          <w:szCs w:val="24"/>
          <w:lang w:val="sr-Cyrl-CS"/>
        </w:rPr>
        <w:t>ч</w:t>
      </w:r>
      <w:r w:rsidRPr="00D636D7">
        <w:rPr>
          <w:szCs w:val="24"/>
          <w:lang w:val="ru-RU"/>
        </w:rPr>
        <w:t>лана 1. 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58F724FC" w14:textId="77777777" w:rsidR="007C51FA" w:rsidRDefault="007C51FA" w:rsidP="007C51FA">
      <w:pPr>
        <w:spacing w:after="0" w:line="240" w:lineRule="auto"/>
        <w:ind w:left="-9" w:right="-36" w:firstLine="729"/>
        <w:rPr>
          <w:szCs w:val="24"/>
          <w:lang w:val="ru-RU"/>
        </w:rPr>
      </w:pPr>
    </w:p>
    <w:p w14:paraId="0088594E" w14:textId="6A9DF397" w:rsidR="007C51FA" w:rsidRPr="00D636D7" w:rsidRDefault="007C51FA" w:rsidP="007C51FA">
      <w:pPr>
        <w:spacing w:after="0" w:line="240" w:lineRule="auto"/>
        <w:ind w:left="-9" w:right="-36" w:firstLine="729"/>
        <w:rPr>
          <w:szCs w:val="24"/>
          <w:lang w:val="ru-RU"/>
        </w:rPr>
      </w:pPr>
      <w:r w:rsidRPr="00D636D7">
        <w:rPr>
          <w:szCs w:val="24"/>
          <w:lang w:val="ru-RU"/>
        </w:rPr>
        <w:t xml:space="preserve">Укупна </w:t>
      </w:r>
      <w:r w:rsidRPr="00D636D7">
        <w:rPr>
          <w:szCs w:val="24"/>
          <w:lang w:val="sr-Cyrl-RS"/>
        </w:rPr>
        <w:t xml:space="preserve">цена услуге </w:t>
      </w:r>
      <w:r w:rsidR="00EE6FFF">
        <w:rPr>
          <w:rFonts w:eastAsia="Calibri" w:cs="Times New Roman"/>
          <w:szCs w:val="24"/>
          <w:lang w:val="sr-Cyrl-RS"/>
        </w:rPr>
        <w:t>едукације МСП сектора у трговини</w:t>
      </w:r>
      <w:r w:rsidR="00EE6FFF" w:rsidRPr="00D636D7">
        <w:rPr>
          <w:szCs w:val="24"/>
          <w:lang w:val="ru-RU"/>
        </w:rPr>
        <w:t xml:space="preserve"> </w:t>
      </w:r>
      <w:r w:rsidRPr="00D636D7">
        <w:rPr>
          <w:szCs w:val="24"/>
          <w:lang w:val="ru-RU"/>
        </w:rPr>
        <w:t>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0DF86FAE" w14:textId="5554E6D6" w:rsidR="007C51FA" w:rsidRPr="00D636D7" w:rsidRDefault="007C51FA" w:rsidP="007C51FA">
      <w:pPr>
        <w:spacing w:after="0" w:line="240" w:lineRule="auto"/>
        <w:ind w:firstLine="720"/>
        <w:rPr>
          <w:szCs w:val="24"/>
          <w:lang w:val="en-GB"/>
        </w:rPr>
      </w:pPr>
      <w:r w:rsidRPr="00D636D7">
        <w:rPr>
          <w:szCs w:val="24"/>
          <w:lang w:val="en-GB"/>
        </w:rPr>
        <w:t xml:space="preserve">Јединична и укупна цена су фиксне, и у њих </w:t>
      </w:r>
      <w:r w:rsidRPr="00D636D7">
        <w:rPr>
          <w:szCs w:val="24"/>
          <w:lang w:val="sr-Cyrl-RS"/>
        </w:rPr>
        <w:t xml:space="preserve">су </w:t>
      </w:r>
      <w:r w:rsidRPr="00D636D7">
        <w:rPr>
          <w:szCs w:val="24"/>
          <w:lang w:val="en-GB"/>
        </w:rPr>
        <w:t xml:space="preserve">укључени сви трошкови који могу настати на основу извршења </w:t>
      </w:r>
      <w:r w:rsidRPr="00D636D7">
        <w:rPr>
          <w:szCs w:val="24"/>
          <w:lang w:val="sr-Cyrl-RS"/>
        </w:rPr>
        <w:t>овог Уговора</w:t>
      </w:r>
      <w:r w:rsidR="00715BDF">
        <w:rPr>
          <w:szCs w:val="24"/>
          <w:lang w:val="sr-Cyrl-RS"/>
        </w:rPr>
        <w:t>.</w:t>
      </w:r>
      <w:r w:rsidRPr="00D636D7">
        <w:rPr>
          <w:szCs w:val="24"/>
          <w:lang w:val="sr-Cyrl-RS"/>
        </w:rPr>
        <w:t xml:space="preserve"> </w:t>
      </w:r>
    </w:p>
    <w:p w14:paraId="4C36C6E9" w14:textId="0FE1EA28" w:rsidR="009534C0" w:rsidRDefault="004D08C0" w:rsidP="00917850">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sidR="007E7AEA">
        <w:rPr>
          <w:lang w:val="sr-Cyrl-RS"/>
        </w:rPr>
        <w:t>45</w:t>
      </w:r>
      <w:r>
        <w:rPr>
          <w:lang w:val="sr-Cyrl-RS"/>
        </w:rPr>
        <w:t xml:space="preserve"> дана од дана </w:t>
      </w:r>
      <w:r w:rsidRPr="00A41E90">
        <w:rPr>
          <w:lang w:val="sr-Cyrl-RS"/>
        </w:rPr>
        <w:t xml:space="preserve">пријема </w:t>
      </w:r>
      <w:r w:rsidR="00C94DBD" w:rsidRPr="00A41E90">
        <w:rPr>
          <w:lang w:val="sr-Cyrl-RS"/>
        </w:rPr>
        <w:t>уредне фактуре</w:t>
      </w:r>
      <w:r w:rsidR="009F7067" w:rsidRPr="00A41E90">
        <w:rPr>
          <w:lang w:val="sr-Cyrl-RS"/>
        </w:rPr>
        <w:t xml:space="preserve"> регистрова</w:t>
      </w:r>
      <w:r w:rsidR="007C51FA">
        <w:rPr>
          <w:lang w:val="sr-Cyrl-RS"/>
        </w:rPr>
        <w:t>не у централном регистру фактуа</w:t>
      </w:r>
      <w:r w:rsidR="00C94DBD" w:rsidRPr="00FC7558">
        <w:rPr>
          <w:lang w:val="sr-Cyrl-RS"/>
        </w:rPr>
        <w:t xml:space="preserve">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w:t>
      </w:r>
      <w:r w:rsidR="009F7067">
        <w:rPr>
          <w:lang w:val="sr-Cyrl-RS"/>
        </w:rPr>
        <w:t xml:space="preserve"> </w:t>
      </w:r>
      <w:r w:rsidR="00C94DBD">
        <w:rPr>
          <w:lang w:val="sr-Cyrl-RS"/>
        </w:rPr>
        <w:t>(опис и обим) пружених услуга</w:t>
      </w:r>
      <w:r w:rsidR="00C94DBD" w:rsidRPr="00FC7558">
        <w:rPr>
          <w:lang w:val="sr-Cyrl-RS"/>
        </w:rPr>
        <w:t xml:space="preserve"> а потврђује лице одређено од стране Наручиоца</w:t>
      </w:r>
      <w:r w:rsidR="00917850">
        <w:rPr>
          <w:lang w:val="sr-Cyrl-RS"/>
        </w:rPr>
        <w:t>.</w:t>
      </w:r>
    </w:p>
    <w:p w14:paraId="4DC77E8F" w14:textId="77777777" w:rsidR="009F7492" w:rsidRDefault="009F7492" w:rsidP="00917850">
      <w:pPr>
        <w:ind w:firstLine="720"/>
        <w:rPr>
          <w:lang w:val="sr-Cyrl-RS"/>
        </w:rPr>
      </w:pPr>
    </w:p>
    <w:p w14:paraId="6C79A78B" w14:textId="371F863A" w:rsidR="00D2414F" w:rsidRPr="00C82D0B" w:rsidRDefault="00A4522C" w:rsidP="00C82D0B">
      <w:pPr>
        <w:tabs>
          <w:tab w:val="center" w:pos="4345"/>
          <w:tab w:val="left" w:pos="6374"/>
        </w:tabs>
        <w:rPr>
          <w:b/>
          <w:szCs w:val="24"/>
          <w:lang w:val="sr-Cyrl-CS"/>
        </w:rPr>
      </w:pPr>
      <w:r>
        <w:rPr>
          <w:b/>
          <w:szCs w:val="24"/>
          <w:lang w:val="sr-Cyrl-CS"/>
        </w:rPr>
        <w:t xml:space="preserve">                   </w:t>
      </w:r>
      <w:r w:rsidR="007C51FA">
        <w:rPr>
          <w:b/>
          <w:szCs w:val="24"/>
          <w:lang w:val="sr-Cyrl-CS"/>
        </w:rPr>
        <w:t xml:space="preserve">                </w:t>
      </w:r>
      <w:r w:rsidR="00C454D8">
        <w:rPr>
          <w:b/>
          <w:szCs w:val="24"/>
          <w:lang w:val="sr-Cyrl-CS"/>
        </w:rPr>
        <w:t xml:space="preserve"> </w:t>
      </w:r>
      <w:r w:rsidR="007C51FA">
        <w:rPr>
          <w:b/>
          <w:szCs w:val="24"/>
          <w:lang w:val="sr-Cyrl-CS"/>
        </w:rPr>
        <w:t xml:space="preserve">РОК И </w:t>
      </w:r>
      <w:r w:rsidR="00D2414F" w:rsidRPr="00032952">
        <w:rPr>
          <w:b/>
          <w:szCs w:val="24"/>
          <w:lang w:val="sr-Cyrl-CS"/>
        </w:rPr>
        <w:t>МЕСТО ИЗВРШЕЊА</w:t>
      </w:r>
      <w:r w:rsidR="007C51FA">
        <w:rPr>
          <w:b/>
          <w:szCs w:val="24"/>
          <w:lang w:val="sr-Cyrl-CS"/>
        </w:rPr>
        <w:t xml:space="preserve"> УСЛУГА</w:t>
      </w:r>
      <w:r w:rsidR="00D2414F">
        <w:rPr>
          <w:b/>
          <w:szCs w:val="24"/>
          <w:lang w:val="sr-Cyrl-CS"/>
        </w:rPr>
        <w:tab/>
      </w:r>
    </w:p>
    <w:p w14:paraId="121D639A" w14:textId="5B9FCF2E" w:rsidR="00D2414F" w:rsidRPr="00F74D4D" w:rsidRDefault="00903DED" w:rsidP="00903DED">
      <w:pPr>
        <w:spacing w:after="0"/>
        <w:rPr>
          <w:b/>
          <w:szCs w:val="24"/>
          <w:lang w:val="sr-Cyrl-CS"/>
        </w:rPr>
      </w:pPr>
      <w:r>
        <w:rPr>
          <w:b/>
          <w:szCs w:val="24"/>
          <w:lang w:val="sr-Cyrl-CS"/>
        </w:rPr>
        <w:t xml:space="preserve">                                                                 </w:t>
      </w:r>
      <w:r w:rsidR="00EE6FFF">
        <w:rPr>
          <w:b/>
          <w:szCs w:val="24"/>
          <w:lang w:val="sr-Cyrl-CS"/>
        </w:rPr>
        <w:t>Члан 6</w:t>
      </w:r>
      <w:r w:rsidR="00D2414F" w:rsidRPr="00F74D4D">
        <w:rPr>
          <w:b/>
          <w:szCs w:val="24"/>
          <w:lang w:val="sr-Cyrl-CS"/>
        </w:rPr>
        <w:t>.</w:t>
      </w:r>
    </w:p>
    <w:p w14:paraId="0C82D833" w14:textId="7DADEC89" w:rsidR="00C94DBD" w:rsidRDefault="00BD0024" w:rsidP="00917850">
      <w:pPr>
        <w:pStyle w:val="CommentText"/>
        <w:ind w:firstLine="720"/>
        <w:jc w:val="both"/>
        <w:rPr>
          <w:sz w:val="24"/>
          <w:szCs w:val="24"/>
          <w:lang w:val="sr-Cyrl-RS"/>
        </w:rPr>
      </w:pPr>
      <w:r>
        <w:rPr>
          <w:noProof/>
          <w:sz w:val="24"/>
          <w:szCs w:val="24"/>
          <w:lang w:val="ru-RU"/>
        </w:rPr>
        <w:t>Рок извршења услуга је 07</w:t>
      </w:r>
      <w:r w:rsidR="00EE6FFF">
        <w:rPr>
          <w:noProof/>
          <w:sz w:val="24"/>
          <w:szCs w:val="24"/>
          <w:lang w:val="ru-RU"/>
        </w:rPr>
        <w:t>.12</w:t>
      </w:r>
      <w:r w:rsidR="007C51FA" w:rsidRPr="00441A29">
        <w:rPr>
          <w:noProof/>
          <w:sz w:val="24"/>
          <w:szCs w:val="24"/>
          <w:lang w:val="ru-RU"/>
        </w:rPr>
        <w:t xml:space="preserve">.2018. године. </w:t>
      </w:r>
      <w:r w:rsidR="00D2414F" w:rsidRPr="00441A29">
        <w:rPr>
          <w:noProof/>
          <w:sz w:val="24"/>
          <w:szCs w:val="24"/>
          <w:lang w:val="ru-RU"/>
        </w:rPr>
        <w:t xml:space="preserve">Место извршења је </w:t>
      </w:r>
      <w:r w:rsidR="00441A29">
        <w:rPr>
          <w:sz w:val="24"/>
          <w:szCs w:val="24"/>
          <w:lang w:val="sr-Cyrl-RS"/>
        </w:rPr>
        <w:t>Београд.</w:t>
      </w:r>
    </w:p>
    <w:p w14:paraId="39A623B4" w14:textId="36459A53" w:rsidR="00EE6FFF" w:rsidRDefault="00EE6FFF" w:rsidP="00FA0EC9">
      <w:pPr>
        <w:widowControl w:val="0"/>
        <w:autoSpaceDE w:val="0"/>
        <w:autoSpaceDN w:val="0"/>
        <w:adjustRightInd w:val="0"/>
        <w:rPr>
          <w:szCs w:val="24"/>
          <w:lang w:val="sr-Cyrl-RS"/>
        </w:rPr>
      </w:pPr>
    </w:p>
    <w:p w14:paraId="0C441610" w14:textId="35B49000" w:rsidR="00D2414F" w:rsidRPr="00773F30" w:rsidRDefault="00D2414F" w:rsidP="00EE6FFF">
      <w:pPr>
        <w:widowControl w:val="0"/>
        <w:autoSpaceDE w:val="0"/>
        <w:autoSpaceDN w:val="0"/>
        <w:adjustRightInd w:val="0"/>
        <w:ind w:firstLine="720"/>
        <w:jc w:val="center"/>
        <w:rPr>
          <w:b/>
          <w:szCs w:val="24"/>
          <w:lang w:val="sr-Cyrl-RS"/>
        </w:rPr>
      </w:pPr>
      <w:r w:rsidRPr="00D34A93">
        <w:rPr>
          <w:b/>
          <w:szCs w:val="24"/>
          <w:lang w:val="sr-Cyrl-RS"/>
        </w:rPr>
        <w:t>РОК ВАЖЕЊА УГОВОРА</w:t>
      </w:r>
    </w:p>
    <w:p w14:paraId="2B0F1976" w14:textId="3ED57DC8"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EE6FFF">
        <w:rPr>
          <w:b/>
          <w:szCs w:val="24"/>
          <w:lang w:val="sr-Cyrl-RS"/>
        </w:rPr>
        <w:t>Члан 7</w:t>
      </w:r>
      <w:r w:rsidRPr="00D34A93">
        <w:rPr>
          <w:b/>
          <w:szCs w:val="24"/>
          <w:lang w:val="sr-Cyrl-RS"/>
        </w:rPr>
        <w:t>.</w:t>
      </w:r>
    </w:p>
    <w:p w14:paraId="6661C978" w14:textId="6A5B4B01" w:rsidR="008412DA" w:rsidRDefault="003C2A01" w:rsidP="008412DA">
      <w:pPr>
        <w:ind w:firstLine="720"/>
        <w:contextualSpacing/>
        <w:rPr>
          <w:szCs w:val="24"/>
          <w:lang w:val="sr-Cyrl-RS" w:eastAsia="sr-Cyrl-CS"/>
        </w:rPr>
      </w:pPr>
      <w:r w:rsidRPr="00113099">
        <w:rPr>
          <w:szCs w:val="24"/>
          <w:lang w:val="sr-Cyrl-CS" w:eastAsia="sr-Cyrl-CS"/>
        </w:rPr>
        <w:t>Овај уговор производи правно дејство од дана потписивања од стране овлашћених лица обе уговорне стране</w:t>
      </w:r>
      <w:r w:rsidRPr="00113099">
        <w:rPr>
          <w:szCs w:val="24"/>
          <w:lang w:val="sr-Latn-CS" w:eastAsia="sr-Cyrl-CS"/>
        </w:rPr>
        <w:t xml:space="preserve"> </w:t>
      </w:r>
      <w:r w:rsidR="00497788" w:rsidRPr="00113099">
        <w:rPr>
          <w:szCs w:val="24"/>
          <w:lang w:val="sr-Cyrl-CS" w:eastAsia="sr-Cyrl-CS"/>
        </w:rPr>
        <w:t>и важи</w:t>
      </w:r>
      <w:r w:rsidR="00F53774" w:rsidRPr="00113099">
        <w:rPr>
          <w:szCs w:val="24"/>
          <w:lang w:val="sr-Cyrl-RS" w:eastAsia="sr-Cyrl-CS"/>
        </w:rPr>
        <w:t xml:space="preserve"> до извршења услуге </w:t>
      </w:r>
      <w:r w:rsidR="008412DA" w:rsidRPr="00113099">
        <w:rPr>
          <w:szCs w:val="24"/>
          <w:lang w:val="sr-Cyrl-RS" w:eastAsia="sr-Cyrl-CS"/>
        </w:rPr>
        <w:t>у складу са роком дефинисаним у</w:t>
      </w:r>
      <w:r w:rsidR="00113099">
        <w:rPr>
          <w:szCs w:val="24"/>
          <w:lang w:val="sr-Cyrl-RS" w:eastAsia="sr-Cyrl-CS"/>
        </w:rPr>
        <w:t xml:space="preserve"> т</w:t>
      </w:r>
      <w:r w:rsidR="008412DA" w:rsidRPr="00113099">
        <w:rPr>
          <w:szCs w:val="24"/>
          <w:lang w:val="sr-Cyrl-RS" w:eastAsia="sr-Cyrl-CS"/>
        </w:rPr>
        <w:t>ехничкој спецификацији.</w:t>
      </w:r>
    </w:p>
    <w:p w14:paraId="559F09C4" w14:textId="48650446" w:rsidR="00526856" w:rsidRDefault="00D2414F" w:rsidP="008412DA">
      <w:pPr>
        <w:ind w:firstLine="720"/>
        <w:contextualSpacing/>
        <w:rPr>
          <w:szCs w:val="24"/>
          <w:lang w:val="sr-Cyrl-RS"/>
        </w:rPr>
      </w:pPr>
      <w:r>
        <w:rPr>
          <w:szCs w:val="24"/>
          <w:lang w:val="sr-Cyrl-RS"/>
        </w:rPr>
        <w:t xml:space="preserve">                                    </w:t>
      </w:r>
    </w:p>
    <w:p w14:paraId="794F04CB" w14:textId="77777777" w:rsidR="009F7492" w:rsidRDefault="009F7492" w:rsidP="00EE6FFF">
      <w:pPr>
        <w:widowControl w:val="0"/>
        <w:autoSpaceDE w:val="0"/>
        <w:autoSpaceDN w:val="0"/>
        <w:adjustRightInd w:val="0"/>
        <w:rPr>
          <w:szCs w:val="24"/>
          <w:lang w:val="sr-Cyrl-RS"/>
        </w:rPr>
      </w:pPr>
    </w:p>
    <w:p w14:paraId="273E3972" w14:textId="77777777" w:rsidR="00FA0EC9" w:rsidRDefault="00FA0EC9" w:rsidP="00EE6FFF">
      <w:pPr>
        <w:widowControl w:val="0"/>
        <w:autoSpaceDE w:val="0"/>
        <w:autoSpaceDN w:val="0"/>
        <w:adjustRightInd w:val="0"/>
        <w:rPr>
          <w:szCs w:val="24"/>
          <w:lang w:val="sr-Cyrl-RS"/>
        </w:rPr>
      </w:pP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7D24BA60"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Pr="00EB1140">
        <w:rPr>
          <w:szCs w:val="24"/>
        </w:rPr>
        <w:t>)</w:t>
      </w:r>
      <w:r w:rsidR="00137EBA">
        <w:rPr>
          <w:szCs w:val="24"/>
          <w:lang w:val="sr-Cyrl-RS"/>
        </w:rPr>
        <w:t>.</w:t>
      </w:r>
    </w:p>
    <w:p w14:paraId="191E6E2C" w14:textId="77777777" w:rsid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336848B3" w14:textId="77777777" w:rsidR="005951D4" w:rsidRPr="003C2A01" w:rsidRDefault="005951D4" w:rsidP="00917850">
      <w:pPr>
        <w:ind w:firstLine="720"/>
        <w:rPr>
          <w:szCs w:val="24"/>
          <w:lang w:val="ru-RU"/>
        </w:rPr>
      </w:pP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77777777" w:rsidR="00D2414F" w:rsidRPr="00EB1140" w:rsidRDefault="00D2414F" w:rsidP="002267E8">
      <w:pPr>
        <w:spacing w:after="0"/>
        <w:ind w:firstLine="720"/>
        <w:rPr>
          <w:rFonts w:eastAsia="ヒラギノ角ゴ Pro W3"/>
          <w:szCs w:val="24"/>
          <w:lang w:val="sr-Cyrl-RS"/>
        </w:rPr>
      </w:pPr>
      <w:bookmarkStart w:id="1"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50EB73E" w14:textId="71B0F62D" w:rsidR="00917850" w:rsidRPr="00820514" w:rsidRDefault="00D2414F" w:rsidP="00820514">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14:paraId="0098B7F1" w14:textId="0B8B6F79" w:rsidR="00917850" w:rsidRDefault="00917850" w:rsidP="00F63CF9">
      <w:pPr>
        <w:spacing w:after="0"/>
        <w:jc w:val="center"/>
        <w:rPr>
          <w:rFonts w:eastAsia="ヒラギノ角ゴ Pro W3"/>
          <w:b/>
          <w:szCs w:val="24"/>
          <w:lang w:val="sr-Cyrl-RS"/>
        </w:rPr>
      </w:pPr>
    </w:p>
    <w:p w14:paraId="7F40334B" w14:textId="62833F1D" w:rsidR="007C51FA" w:rsidRDefault="007C51FA" w:rsidP="00F63CF9">
      <w:pPr>
        <w:spacing w:after="0"/>
        <w:jc w:val="center"/>
        <w:rPr>
          <w:rFonts w:eastAsia="ヒラギノ角ゴ Pro W3"/>
          <w:b/>
          <w:szCs w:val="24"/>
          <w:lang w:val="sr-Cyrl-RS"/>
        </w:rPr>
      </w:pPr>
    </w:p>
    <w:p w14:paraId="60191B5E" w14:textId="1918CA85" w:rsidR="007C51FA" w:rsidRDefault="007C51FA" w:rsidP="00F63CF9">
      <w:pPr>
        <w:spacing w:after="0"/>
        <w:jc w:val="center"/>
        <w:rPr>
          <w:rFonts w:eastAsia="ヒラギノ角ゴ Pro W3"/>
          <w:b/>
          <w:szCs w:val="24"/>
          <w:lang w:val="sr-Cyrl-RS"/>
        </w:rPr>
      </w:pPr>
    </w:p>
    <w:p w14:paraId="671E219D" w14:textId="77777777" w:rsidR="007C51FA" w:rsidRDefault="007C51FA" w:rsidP="00F63CF9">
      <w:pPr>
        <w:spacing w:after="0"/>
        <w:jc w:val="center"/>
        <w:rPr>
          <w:rFonts w:eastAsia="ヒラギノ角ゴ Pro W3"/>
          <w:b/>
          <w:szCs w:val="24"/>
          <w:lang w:val="sr-Cyrl-RS"/>
        </w:rPr>
      </w:pPr>
    </w:p>
    <w:p w14:paraId="09B0161A" w14:textId="77777777" w:rsidR="002E2F79" w:rsidRDefault="002E2F79"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w:t>
      </w:r>
      <w:r w:rsidR="00374EEA">
        <w:rPr>
          <w:rFonts w:eastAsia="ヒラギノ角ゴ Pro W3"/>
          <w:szCs w:val="24"/>
          <w:lang w:val="sr-Cyrl-RS"/>
        </w:rPr>
        <w:t xml:space="preserve"> настанка промене обавести Нару</w:t>
      </w:r>
      <w:r w:rsidR="005F498B">
        <w:rPr>
          <w:rFonts w:eastAsia="ヒラギノ角ゴ Pro W3"/>
          <w:szCs w:val="24"/>
          <w:lang w:val="sr-Cyrl-RS"/>
        </w:rPr>
        <w:t>ч</w:t>
      </w:r>
      <w:r w:rsidRPr="00EB1140">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0602C362" w14:textId="42B9B792" w:rsidR="00592513" w:rsidRPr="005951D4" w:rsidRDefault="00D2414F"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6B3228">
        <w:rPr>
          <w:rFonts w:eastAsia="ヒラギノ角ゴ Pro W3"/>
          <w:szCs w:val="24"/>
          <w:lang w:val="sr-Cyrl-RS"/>
        </w:rPr>
        <w:t>ти на реализацију овог уговора.</w:t>
      </w: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564D627D" w14:textId="1F472685" w:rsidR="005951D4" w:rsidRDefault="00D2414F" w:rsidP="00EE6F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B12741">
        <w:rPr>
          <w:rFonts w:eastAsia="ヒラギノ角ゴ Pro W3"/>
          <w:szCs w:val="24"/>
          <w:lang w:val="sr-Cyrl-RS"/>
        </w:rPr>
        <w:t>а за време док виша сила траје.</w:t>
      </w:r>
    </w:p>
    <w:p w14:paraId="772DD8E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78FFF2A9" w14:textId="77777777" w:rsidR="002E2F79" w:rsidRDefault="002E2F79"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p>
    <w:p w14:paraId="69A9E41F" w14:textId="77777777" w:rsidR="002E2F79" w:rsidRDefault="002E2F79"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437314A5"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30EBDDED" w14:textId="77777777" w:rsidR="00476287" w:rsidRDefault="00476287"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7023E3" w14:textId="12F2A309" w:rsidR="00476287" w:rsidRDefault="00476287" w:rsidP="00476287">
      <w:pPr>
        <w:autoSpaceDE w:val="0"/>
        <w:autoSpaceDN w:val="0"/>
        <w:rPr>
          <w:rFonts w:cs="Times New Roman"/>
          <w:b/>
          <w:bCs/>
          <w:color w:val="000000"/>
          <w:szCs w:val="24"/>
        </w:rPr>
      </w:pPr>
      <w:r>
        <w:rPr>
          <w:b/>
          <w:bCs/>
          <w:color w:val="000000"/>
          <w:szCs w:val="24"/>
        </w:rPr>
        <w:t xml:space="preserve">                       </w:t>
      </w:r>
      <w:r>
        <w:rPr>
          <w:b/>
          <w:bCs/>
          <w:color w:val="000000"/>
          <w:szCs w:val="24"/>
          <w:lang w:val="sr-Cyrl-CS"/>
        </w:rPr>
        <w:t>ЗАБРАНА УСТУПАЊА И ЗАЛАГАЊА</w:t>
      </w:r>
      <w:r>
        <w:rPr>
          <w:b/>
          <w:bCs/>
          <w:color w:val="000000"/>
          <w:szCs w:val="24"/>
        </w:rPr>
        <w:t xml:space="preserve"> УГОВОРА</w:t>
      </w:r>
    </w:p>
    <w:p w14:paraId="4DBF5C7C" w14:textId="4EAA0D4E" w:rsidR="00476287" w:rsidRDefault="00476287" w:rsidP="00476287">
      <w:pPr>
        <w:autoSpaceDE w:val="0"/>
        <w:autoSpaceDN w:val="0"/>
        <w:jc w:val="center"/>
        <w:rPr>
          <w:b/>
          <w:bCs/>
          <w:color w:val="000000"/>
          <w:szCs w:val="24"/>
        </w:rPr>
      </w:pPr>
      <w:r>
        <w:rPr>
          <w:b/>
          <w:bCs/>
          <w:color w:val="000000"/>
          <w:szCs w:val="24"/>
        </w:rPr>
        <w:t>Члан 13.</w:t>
      </w:r>
    </w:p>
    <w:p w14:paraId="414BE0BB" w14:textId="77777777" w:rsidR="00476287" w:rsidRDefault="00476287" w:rsidP="00476287">
      <w:pPr>
        <w:ind w:firstLine="720"/>
        <w:rPr>
          <w:b/>
          <w:bCs/>
          <w:szCs w:val="24"/>
          <w:lang w:val="sr-Latn-RS"/>
        </w:rPr>
      </w:pPr>
      <w:r>
        <w:rPr>
          <w:color w:val="000000"/>
          <w:szCs w:val="24"/>
        </w:rPr>
        <w:t xml:space="preserve">Ниједна страна нема право да овај уговор или неку од својих права и обавеза </w:t>
      </w:r>
      <w:r>
        <w:rPr>
          <w:color w:val="000000"/>
          <w:szCs w:val="24"/>
          <w:lang w:val="sr-Cyrl-RS"/>
        </w:rPr>
        <w:t xml:space="preserve">и потраживања </w:t>
      </w:r>
      <w:r>
        <w:rPr>
          <w:color w:val="000000"/>
          <w:szCs w:val="24"/>
        </w:rPr>
        <w:t xml:space="preserve">из овог уговора уступи, прода, нити заложи трећем лицу, </w:t>
      </w:r>
      <w:r>
        <w:rPr>
          <w:szCs w:val="24"/>
          <w:lang w:val="sr-Cyrl-RS"/>
        </w:rPr>
        <w:t>односно не могу на било који други начин бити коришћена као средство обезбеђења према трећим лицима.</w:t>
      </w:r>
    </w:p>
    <w:p w14:paraId="229E3201" w14:textId="77777777" w:rsidR="006B3228"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3B5ECCC2" w14:textId="37B0CD66"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4</w:t>
      </w:r>
      <w:r w:rsidRPr="00931E0F">
        <w:rPr>
          <w:rFonts w:eastAsia="ヒラギノ角ゴ Pro W3"/>
          <w:b/>
          <w:szCs w:val="24"/>
          <w:lang w:val="sr-Cyrl-RS"/>
        </w:rPr>
        <w:t>.</w:t>
      </w:r>
    </w:p>
    <w:p w14:paraId="00D8D7EE" w14:textId="32921CDE" w:rsidR="00D05992" w:rsidRDefault="00D2414F"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A6A3309" w14:textId="77777777" w:rsidR="00873620" w:rsidRPr="00EB1140" w:rsidRDefault="00873620"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4F6D2341"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00C454D8">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5A96DF76"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476287">
        <w:rPr>
          <w:rFonts w:eastAsia="ヒラギノ角ゴ Pro W3"/>
          <w:b/>
          <w:szCs w:val="24"/>
          <w:lang w:val="sr-Cyrl-RS"/>
        </w:rPr>
        <w:t>5</w:t>
      </w:r>
      <w:r w:rsidRPr="00EB1140">
        <w:rPr>
          <w:rFonts w:eastAsia="ヒラギノ角ゴ Pro W3"/>
          <w:szCs w:val="24"/>
          <w:lang w:val="sr-Cyrl-RS"/>
        </w:rPr>
        <w:t>.</w:t>
      </w:r>
    </w:p>
    <w:p w14:paraId="7D240430" w14:textId="3D6C3534" w:rsidR="00F53774" w:rsidRPr="00480F9B" w:rsidRDefault="00D2414F" w:rsidP="00F53774">
      <w:pPr>
        <w:ind w:firstLine="720"/>
        <w:contextualSpacing/>
        <w:rPr>
          <w:noProof/>
          <w:szCs w:val="24"/>
          <w:lang w:val="sr-Cyrl-RS"/>
        </w:rPr>
      </w:pPr>
      <w:r w:rsidRPr="00EB1140">
        <w:rPr>
          <w:rFonts w:eastAsia="ヒラギノ角ゴ Pro W3"/>
          <w:szCs w:val="24"/>
          <w:lang w:val="sr-Cyrl-RS"/>
        </w:rPr>
        <w:t>Овај Уговор ступа на снагу даном потписивања од стране овла</w:t>
      </w:r>
      <w:r w:rsidR="00CC7F33">
        <w:rPr>
          <w:rFonts w:eastAsia="ヒラギノ角ゴ Pro W3"/>
          <w:szCs w:val="24"/>
          <w:lang w:val="sr-Cyrl-RS"/>
        </w:rPr>
        <w:t>шћ</w:t>
      </w:r>
      <w:r w:rsidR="00B12741">
        <w:rPr>
          <w:rFonts w:eastAsia="ヒラギノ角ゴ Pro W3"/>
          <w:szCs w:val="24"/>
          <w:lang w:val="sr-Cyrl-RS"/>
        </w:rPr>
        <w:t xml:space="preserve">ених лица обе уговорне стране </w:t>
      </w:r>
      <w:r w:rsidR="00F53774" w:rsidRPr="00480F9B">
        <w:rPr>
          <w:szCs w:val="24"/>
          <w:lang w:val="sr-Cyrl-CS" w:eastAsia="sr-Cyrl-CS"/>
        </w:rPr>
        <w:t>и</w:t>
      </w:r>
      <w:r w:rsidR="00F53774" w:rsidRPr="00480F9B">
        <w:rPr>
          <w:szCs w:val="24"/>
          <w:lang w:val="sr-Cyrl-RS" w:eastAsia="sr-Cyrl-CS"/>
        </w:rPr>
        <w:t xml:space="preserve"> важи </w:t>
      </w:r>
      <w:r w:rsidR="00F53774">
        <w:rPr>
          <w:szCs w:val="24"/>
          <w:lang w:val="sr-Cyrl-RS" w:eastAsia="sr-Cyrl-CS"/>
        </w:rPr>
        <w:t>до извршења услуге у складу са</w:t>
      </w:r>
      <w:r w:rsidR="0038284B">
        <w:rPr>
          <w:szCs w:val="24"/>
          <w:lang w:val="sr-Cyrl-RS" w:eastAsia="sr-Cyrl-CS"/>
        </w:rPr>
        <w:t xml:space="preserve"> роком </w:t>
      </w:r>
      <w:r w:rsidR="00B12741">
        <w:rPr>
          <w:szCs w:val="24"/>
          <w:lang w:val="sr-Cyrl-RS" w:eastAsia="sr-Cyrl-CS"/>
        </w:rPr>
        <w:t>дефинисаним</w:t>
      </w:r>
      <w:r w:rsidR="00F93BA9">
        <w:rPr>
          <w:szCs w:val="24"/>
          <w:lang w:val="sr-Cyrl-RS" w:eastAsia="sr-Cyrl-CS"/>
        </w:rPr>
        <w:t xml:space="preserve"> у</w:t>
      </w:r>
      <w:r w:rsidR="00EE6FFF">
        <w:rPr>
          <w:szCs w:val="24"/>
          <w:lang w:val="sr-Cyrl-RS" w:eastAsia="sr-Cyrl-CS"/>
        </w:rPr>
        <w:t xml:space="preserve"> члану 6</w:t>
      </w:r>
      <w:r w:rsidR="00476287">
        <w:rPr>
          <w:szCs w:val="24"/>
          <w:lang w:val="sr-Cyrl-RS" w:eastAsia="sr-Cyrl-CS"/>
        </w:rPr>
        <w:t>. овог уговора.</w:t>
      </w:r>
    </w:p>
    <w:p w14:paraId="1C7AD470" w14:textId="0BB6C158" w:rsidR="00D2414F" w:rsidRPr="00EB1140" w:rsidRDefault="00D2414F" w:rsidP="00F53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25880708"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6</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5DCFF917" w14:textId="3C062367" w:rsidR="005951D4" w:rsidRDefault="005951D4"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5288EB47" w14:textId="04D71DEB"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4BA377D1" w14:textId="7D23C32F"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6003D769" w14:textId="6492E847"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72E5D72A" w14:textId="77777777"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192E9558" w14:textId="77777777" w:rsidR="00FA0EC9" w:rsidRDefault="00FA0EC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36F2995E"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7</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5613AEBA" w:rsidR="0091785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3535C2C" w14:textId="77777777" w:rsidR="00F93BA9" w:rsidRDefault="00F93BA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71062868" w14:textId="003CF3CA"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8</w:t>
      </w:r>
      <w:r w:rsidRPr="00931E0F">
        <w:rPr>
          <w:rFonts w:eastAsia="ヒラギノ角ゴ Pro W3"/>
          <w:b/>
          <w:szCs w:val="24"/>
          <w:lang w:val="sr-Cyrl-RS"/>
        </w:rPr>
        <w:t>.</w:t>
      </w:r>
    </w:p>
    <w:p w14:paraId="434CA382" w14:textId="77777777" w:rsidR="002E2F79"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p w14:paraId="1B2D305A" w14:textId="77777777" w:rsidR="002E2F79" w:rsidRDefault="002E2F79"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2F0AB3A" w14:textId="6E2997AD" w:rsidR="00D2414F"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6B3228">
        <w:tc>
          <w:tcPr>
            <w:tcW w:w="4391"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AA1E62" w14:textId="77777777" w:rsidTr="006B3228">
        <w:tc>
          <w:tcPr>
            <w:tcW w:w="4391" w:type="dxa"/>
            <w:tcBorders>
              <w:bottom w:val="single" w:sz="4" w:space="0" w:color="auto"/>
            </w:tcBorders>
            <w:shd w:val="clear" w:color="auto" w:fill="auto"/>
          </w:tcPr>
          <w:p w14:paraId="59E4E36A" w14:textId="77777777" w:rsidR="00D2414F" w:rsidRPr="00EB1140" w:rsidRDefault="00D2414F" w:rsidP="006B3228">
            <w:pPr>
              <w:rPr>
                <w:rFonts w:eastAsia="ヒラギノ角ゴ Pro W3"/>
                <w:szCs w:val="24"/>
                <w:lang w:val="sr-Cyrl-RS"/>
              </w:rPr>
            </w:pPr>
          </w:p>
        </w:tc>
        <w:tc>
          <w:tcPr>
            <w:tcW w:w="84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6B3228">
        <w:tc>
          <w:tcPr>
            <w:tcW w:w="4391"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4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2D8A5A29" w14:textId="369924D3" w:rsidR="006931C0" w:rsidRDefault="009F7067" w:rsidP="006931C0">
            <w:pPr>
              <w:jc w:val="center"/>
              <w:rPr>
                <w:rFonts w:eastAsia="ヒラギノ角ゴ Pro W3"/>
                <w:b/>
                <w:szCs w:val="24"/>
                <w:lang w:val="sr-Cyrl-RS"/>
              </w:rPr>
            </w:pPr>
            <w:r>
              <w:rPr>
                <w:rFonts w:eastAsia="ヒラギノ角ゴ Pro W3"/>
                <w:b/>
                <w:szCs w:val="24"/>
                <w:lang w:val="sr-Cyrl-RS"/>
              </w:rPr>
              <w:t>Весна Ковач</w:t>
            </w:r>
            <w:r w:rsidR="00917850">
              <w:rPr>
                <w:rFonts w:eastAsia="ヒラギノ角ゴ Pro W3"/>
                <w:b/>
                <w:szCs w:val="24"/>
                <w:lang w:val="sr-Cyrl-RS"/>
              </w:rPr>
              <w:t xml:space="preserve"> </w:t>
            </w:r>
          </w:p>
          <w:p w14:paraId="2FB19E44" w14:textId="2C268AEB" w:rsidR="00917850" w:rsidRDefault="009F7067" w:rsidP="006931C0">
            <w:pPr>
              <w:jc w:val="center"/>
              <w:rPr>
                <w:rFonts w:eastAsia="ヒラギノ角ゴ Pro W3"/>
                <w:b/>
                <w:szCs w:val="24"/>
                <w:lang w:val="sr-Cyrl-RS"/>
              </w:rPr>
            </w:pPr>
            <w:r>
              <w:rPr>
                <w:rFonts w:eastAsia="ヒラギノ角ゴ Pro W3"/>
                <w:b/>
                <w:szCs w:val="24"/>
                <w:lang w:val="sr-Cyrl-RS"/>
              </w:rPr>
              <w:t xml:space="preserve">  </w:t>
            </w:r>
            <w:r w:rsidR="00917850">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6B3228">
        <w:tc>
          <w:tcPr>
            <w:tcW w:w="4391"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72027E20"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A00A17">
        <w:rPr>
          <w:rFonts w:eastAsia="ヒラギノ角ゴ Pro W3"/>
          <w:szCs w:val="24"/>
          <w:lang w:val="sr-Cyrl-RS"/>
        </w:rPr>
        <w:t xml:space="preserve">Образац Понуде са обрасцем структуре цене </w:t>
      </w:r>
      <w:r w:rsidR="00D2414F" w:rsidRPr="00EB1140">
        <w:rPr>
          <w:rFonts w:eastAsia="ヒラギノ角ゴ Pro W3"/>
          <w:szCs w:val="24"/>
          <w:lang w:val="sr-Cyrl-RS"/>
        </w:rPr>
        <w:t xml:space="preserve"> Добављача бр. __________од </w:t>
      </w:r>
      <w:r w:rsidR="00917850">
        <w:rPr>
          <w:rFonts w:eastAsia="ヒラギノ角ゴ Pro W3"/>
          <w:szCs w:val="24"/>
          <w:lang w:val="sr-Cyrl-RS"/>
        </w:rPr>
        <w:t>__.__.2018</w:t>
      </w:r>
      <w:r w:rsidR="00D2414F" w:rsidRPr="00EB1140">
        <w:rPr>
          <w:rFonts w:eastAsia="ヒラギノ角ゴ Pro W3"/>
          <w:szCs w:val="24"/>
          <w:lang w:val="sr-Cyrl-RS"/>
        </w:rPr>
        <w:t xml:space="preserve">. године </w:t>
      </w:r>
    </w:p>
    <w:p w14:paraId="117DDE66" w14:textId="19A1AD72"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0300FB">
        <w:rPr>
          <w:bCs/>
          <w:szCs w:val="24"/>
          <w:lang w:val="sr-Cyrl-RS"/>
        </w:rPr>
        <w:t>47</w:t>
      </w:r>
      <w:r w:rsidR="00E9322C">
        <w:rPr>
          <w:bCs/>
          <w:szCs w:val="24"/>
          <w:lang w:val="sr-Cyrl-RS"/>
        </w:rPr>
        <w:t>/2018</w:t>
      </w:r>
    </w:p>
    <w:p w14:paraId="24C998C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901F0B" w14:textId="7B337409" w:rsidR="00B94D8D" w:rsidRPr="005951D4" w:rsidRDefault="00D2414F" w:rsidP="005951D4">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5951D4">
        <w:rPr>
          <w:spacing w:val="-4"/>
          <w:szCs w:val="24"/>
          <w:lang w:val="sr-Cyrl-RS"/>
        </w:rPr>
        <w:t>.</w:t>
      </w:r>
    </w:p>
    <w:p w14:paraId="7FF770CE" w14:textId="6FDDD48B" w:rsidR="005951D4" w:rsidRDefault="005951D4"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2BCD6A93" w14:textId="77777777" w:rsidR="0022449E" w:rsidRDefault="0022449E"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2994E1BB" w14:textId="04611D01" w:rsidR="00DF2B6D"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00377212">
        <w:rPr>
          <w:rFonts w:eastAsia="Times New Roman" w:cs="Times New Roman"/>
          <w:szCs w:val="24"/>
          <w:lang w:val="sr-Latn-RS"/>
        </w:rPr>
        <w:t xml:space="preserve">уговора </w:t>
      </w:r>
      <w:r w:rsidR="009858DB">
        <w:rPr>
          <w:rFonts w:eastAsia="Calibri" w:cs="Times New Roman"/>
          <w:szCs w:val="24"/>
          <w:lang w:val="sr-Cyrl-RS"/>
        </w:rPr>
        <w:t>Едукација МСП сектора у трговини</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9858DB">
        <w:rPr>
          <w:bCs/>
          <w:szCs w:val="24"/>
          <w:lang w:val="sr-Cyrl-CS"/>
        </w:rPr>
        <w:t>ЈН МВ 47</w:t>
      </w:r>
      <w:r w:rsidR="00715CAE">
        <w:rPr>
          <w:bCs/>
          <w:szCs w:val="24"/>
          <w:lang w:val="sr-Cyrl-CS"/>
        </w:rPr>
        <w:t>/2018</w:t>
      </w:r>
      <w:r w:rsidR="005951D4">
        <w:rPr>
          <w:bCs/>
          <w:szCs w:val="24"/>
          <w:lang w:val="sr-Cyrl-CS"/>
        </w:rPr>
        <w:t>.</w:t>
      </w: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4FA48F23" w14:textId="7C481F80" w:rsidR="00DF2B6D" w:rsidRPr="009858DB" w:rsidRDefault="00A90EE7" w:rsidP="00A90EE7">
      <w:pPr>
        <w:tabs>
          <w:tab w:val="left" w:pos="-5245"/>
        </w:tabs>
        <w:suppressAutoHyphens/>
        <w:rPr>
          <w:b/>
          <w:szCs w:val="24"/>
          <w:lang w:val="sr-Cyrl-CS" w:eastAsia="ar-SA"/>
        </w:rPr>
      </w:pPr>
      <w:r w:rsidRPr="00EB1140">
        <w:rPr>
          <w:szCs w:val="24"/>
          <w:lang w:val="sr-Cyrl-CS" w:eastAsia="ar-SA"/>
        </w:rPr>
        <w:t xml:space="preserve">           </w:t>
      </w: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 xml:space="preserve">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      </w:t>
      </w:r>
    </w:p>
    <w:p w14:paraId="4B84A0E6" w14:textId="77140123"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w:t>
      </w:r>
      <w:r w:rsidRPr="00EB1140">
        <w:rPr>
          <w:szCs w:val="24"/>
          <w:lang w:val="sr-Cyrl-CS" w:eastAsia="ar-SA"/>
        </w:rPr>
        <w:lastRenderedPageBreak/>
        <w:t xml:space="preserve">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26238774" w14:textId="4AB06475"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7C1DA675" w14:textId="68DCCA25" w:rsidR="00B367B9" w:rsidRPr="00C24B80" w:rsidRDefault="00B367B9">
      <w:pPr>
        <w:rPr>
          <w:lang w:val="sr-Latn-RS"/>
        </w:rPr>
      </w:pPr>
    </w:p>
    <w:sectPr w:rsidR="00B367B9" w:rsidRPr="00C24B80" w:rsidSect="00473BDD">
      <w:headerReference w:type="default" r:id="rId15"/>
      <w:footerReference w:type="default" r:id="rId16"/>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B3778" w14:textId="77777777" w:rsidR="00ED19D1" w:rsidRDefault="00ED19D1" w:rsidP="005E0BCF">
      <w:pPr>
        <w:spacing w:after="0" w:line="240" w:lineRule="auto"/>
      </w:pPr>
      <w:r>
        <w:separator/>
      </w:r>
    </w:p>
  </w:endnote>
  <w:endnote w:type="continuationSeparator" w:id="0">
    <w:p w14:paraId="5688DD8C" w14:textId="77777777" w:rsidR="00ED19D1" w:rsidRDefault="00ED19D1"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7AAA523B" w14:textId="6B796A54" w:rsidR="00055499" w:rsidRDefault="00055499">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1131A">
              <w:rPr>
                <w:b/>
                <w:bCs/>
                <w:noProof/>
              </w:rPr>
              <w:t>42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1131A">
              <w:rPr>
                <w:b/>
                <w:bCs/>
                <w:noProof/>
              </w:rPr>
              <w:t>47</w:t>
            </w:r>
            <w:r>
              <w:rPr>
                <w:b/>
                <w:bCs/>
                <w:szCs w:val="24"/>
              </w:rPr>
              <w:fldChar w:fldCharType="end"/>
            </w:r>
          </w:p>
        </w:sdtContent>
      </w:sdt>
    </w:sdtContent>
  </w:sdt>
  <w:p w14:paraId="7321A24F" w14:textId="77777777" w:rsidR="00055499" w:rsidRPr="005E0BCF" w:rsidRDefault="00055499">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4337A" w14:textId="77777777" w:rsidR="00ED19D1" w:rsidRDefault="00ED19D1" w:rsidP="005E0BCF">
      <w:pPr>
        <w:spacing w:after="0" w:line="240" w:lineRule="auto"/>
      </w:pPr>
      <w:r>
        <w:separator/>
      </w:r>
    </w:p>
  </w:footnote>
  <w:footnote w:type="continuationSeparator" w:id="0">
    <w:p w14:paraId="15F481E8" w14:textId="77777777" w:rsidR="00ED19D1" w:rsidRDefault="00ED19D1"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055499" w:rsidRPr="005E0BCF" w:rsidRDefault="00055499"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055499" w:rsidRPr="005E0BCF" w:rsidRDefault="00055499"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055499" w:rsidRPr="005E0BCF" w:rsidRDefault="00055499"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779004DF" w:rsidR="00055499" w:rsidRPr="005E0BCF" w:rsidRDefault="00055499"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Едукација МСП сектора у трговини</w:t>
    </w:r>
  </w:p>
  <w:p w14:paraId="5CE075F2" w14:textId="0E370E98" w:rsidR="00055499" w:rsidRPr="005E0BCF" w:rsidRDefault="00055499"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47/2018</w:t>
    </w:r>
  </w:p>
  <w:p w14:paraId="2A19B83B" w14:textId="77777777" w:rsidR="00055499" w:rsidRDefault="00055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0E2A92"/>
    <w:multiLevelType w:val="hybridMultilevel"/>
    <w:tmpl w:val="AE50E9A8"/>
    <w:lvl w:ilvl="0" w:tplc="2A2AE654">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C330CC"/>
    <w:multiLevelType w:val="hybridMultilevel"/>
    <w:tmpl w:val="1EA63CD2"/>
    <w:lvl w:ilvl="0" w:tplc="366C1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86D3D"/>
    <w:multiLevelType w:val="hybridMultilevel"/>
    <w:tmpl w:val="257A0AC0"/>
    <w:lvl w:ilvl="0" w:tplc="D73EE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74BD4"/>
    <w:multiLevelType w:val="hybridMultilevel"/>
    <w:tmpl w:val="B5AC38BA"/>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43331A"/>
    <w:multiLevelType w:val="hybridMultilevel"/>
    <w:tmpl w:val="32204CF2"/>
    <w:lvl w:ilvl="0" w:tplc="A8C652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D69CA"/>
    <w:multiLevelType w:val="hybridMultilevel"/>
    <w:tmpl w:val="8D022640"/>
    <w:lvl w:ilvl="0" w:tplc="D624CAAC">
      <w:start w:val="1"/>
      <w:numFmt w:val="bullet"/>
      <w:lvlText w:val=""/>
      <w:lvlJc w:val="left"/>
      <w:pPr>
        <w:ind w:left="783" w:hanging="360"/>
      </w:pPr>
      <w:rPr>
        <w:rFonts w:ascii="Symbol" w:hAnsi="Symbo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25"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F579A"/>
    <w:multiLevelType w:val="hybridMultilevel"/>
    <w:tmpl w:val="7AE64BBE"/>
    <w:lvl w:ilvl="0" w:tplc="EC8A25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C4A2402"/>
    <w:multiLevelType w:val="hybridMultilevel"/>
    <w:tmpl w:val="D94A8BAA"/>
    <w:lvl w:ilvl="0" w:tplc="78DAD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5B2C66"/>
    <w:multiLevelType w:val="hybridMultilevel"/>
    <w:tmpl w:val="AD762306"/>
    <w:lvl w:ilvl="0" w:tplc="A2CCF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2"/>
  </w:num>
  <w:num w:numId="4">
    <w:abstractNumId w:val="16"/>
  </w:num>
  <w:num w:numId="5">
    <w:abstractNumId w:val="5"/>
  </w:num>
  <w:num w:numId="6">
    <w:abstractNumId w:val="14"/>
  </w:num>
  <w:num w:numId="7">
    <w:abstractNumId w:val="21"/>
  </w:num>
  <w:num w:numId="8">
    <w:abstractNumId w:val="11"/>
  </w:num>
  <w:num w:numId="9">
    <w:abstractNumId w:val="26"/>
  </w:num>
  <w:num w:numId="10">
    <w:abstractNumId w:val="15"/>
  </w:num>
  <w:num w:numId="11">
    <w:abstractNumId w:val="33"/>
  </w:num>
  <w:num w:numId="12">
    <w:abstractNumId w:val="27"/>
  </w:num>
  <w:num w:numId="13">
    <w:abstractNumId w:val="6"/>
  </w:num>
  <w:num w:numId="14">
    <w:abstractNumId w:val="10"/>
  </w:num>
  <w:num w:numId="15">
    <w:abstractNumId w:val="25"/>
  </w:num>
  <w:num w:numId="16">
    <w:abstractNumId w:val="19"/>
  </w:num>
  <w:num w:numId="17">
    <w:abstractNumId w:val="28"/>
  </w:num>
  <w:num w:numId="18">
    <w:abstractNumId w:val="31"/>
  </w:num>
  <w:num w:numId="19">
    <w:abstractNumId w:val="13"/>
  </w:num>
  <w:num w:numId="20">
    <w:abstractNumId w:val="8"/>
  </w:num>
  <w:num w:numId="21">
    <w:abstractNumId w:val="1"/>
  </w:num>
  <w:num w:numId="22">
    <w:abstractNumId w:val="3"/>
  </w:num>
  <w:num w:numId="23">
    <w:abstractNumId w:val="20"/>
  </w:num>
  <w:num w:numId="24">
    <w:abstractNumId w:val="2"/>
  </w:num>
  <w:num w:numId="25">
    <w:abstractNumId w:val="9"/>
  </w:num>
  <w:num w:numId="26">
    <w:abstractNumId w:val="24"/>
  </w:num>
  <w:num w:numId="27">
    <w:abstractNumId w:val="7"/>
  </w:num>
  <w:num w:numId="28">
    <w:abstractNumId w:val="34"/>
  </w:num>
  <w:num w:numId="29">
    <w:abstractNumId w:val="12"/>
  </w:num>
  <w:num w:numId="30">
    <w:abstractNumId w:val="30"/>
  </w:num>
  <w:num w:numId="31">
    <w:abstractNumId w:val="4"/>
  </w:num>
  <w:num w:numId="32">
    <w:abstractNumId w:val="9"/>
  </w:num>
  <w:num w:numId="33">
    <w:abstractNumId w:val="18"/>
  </w:num>
  <w:num w:numId="34">
    <w:abstractNumId w:val="17"/>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05FC1"/>
    <w:rsid w:val="00013CE0"/>
    <w:rsid w:val="000146BB"/>
    <w:rsid w:val="00017EAD"/>
    <w:rsid w:val="0002569E"/>
    <w:rsid w:val="00026489"/>
    <w:rsid w:val="000300FB"/>
    <w:rsid w:val="0003050C"/>
    <w:rsid w:val="00034DC4"/>
    <w:rsid w:val="0004005C"/>
    <w:rsid w:val="000422DB"/>
    <w:rsid w:val="00044264"/>
    <w:rsid w:val="00047D29"/>
    <w:rsid w:val="0005101D"/>
    <w:rsid w:val="00054458"/>
    <w:rsid w:val="00055499"/>
    <w:rsid w:val="0005651F"/>
    <w:rsid w:val="00074A1D"/>
    <w:rsid w:val="00074DBF"/>
    <w:rsid w:val="00077C3B"/>
    <w:rsid w:val="000800B5"/>
    <w:rsid w:val="00081820"/>
    <w:rsid w:val="00084884"/>
    <w:rsid w:val="00096355"/>
    <w:rsid w:val="000A290B"/>
    <w:rsid w:val="000A2DC7"/>
    <w:rsid w:val="000A3257"/>
    <w:rsid w:val="000A7F63"/>
    <w:rsid w:val="000B22F0"/>
    <w:rsid w:val="000B382C"/>
    <w:rsid w:val="000B4200"/>
    <w:rsid w:val="000C273F"/>
    <w:rsid w:val="000E5307"/>
    <w:rsid w:val="000E6B0D"/>
    <w:rsid w:val="000E7915"/>
    <w:rsid w:val="000F2CF0"/>
    <w:rsid w:val="000F3612"/>
    <w:rsid w:val="00104FC3"/>
    <w:rsid w:val="00105CC0"/>
    <w:rsid w:val="00112640"/>
    <w:rsid w:val="00113099"/>
    <w:rsid w:val="00120DFB"/>
    <w:rsid w:val="001245B7"/>
    <w:rsid w:val="00130194"/>
    <w:rsid w:val="0013119E"/>
    <w:rsid w:val="00134F5D"/>
    <w:rsid w:val="00135604"/>
    <w:rsid w:val="00137EBA"/>
    <w:rsid w:val="001469B2"/>
    <w:rsid w:val="00151E8A"/>
    <w:rsid w:val="001522B8"/>
    <w:rsid w:val="00156654"/>
    <w:rsid w:val="00161257"/>
    <w:rsid w:val="0016462F"/>
    <w:rsid w:val="00164D43"/>
    <w:rsid w:val="001653BB"/>
    <w:rsid w:val="0017185F"/>
    <w:rsid w:val="00172973"/>
    <w:rsid w:val="001771A8"/>
    <w:rsid w:val="0018796F"/>
    <w:rsid w:val="00190E33"/>
    <w:rsid w:val="001930D4"/>
    <w:rsid w:val="00193D10"/>
    <w:rsid w:val="00193EFE"/>
    <w:rsid w:val="001A3A30"/>
    <w:rsid w:val="001A3AF4"/>
    <w:rsid w:val="001A7A17"/>
    <w:rsid w:val="001B1869"/>
    <w:rsid w:val="001B1F75"/>
    <w:rsid w:val="001C560B"/>
    <w:rsid w:val="001D394B"/>
    <w:rsid w:val="001E5A08"/>
    <w:rsid w:val="001F495B"/>
    <w:rsid w:val="001F6601"/>
    <w:rsid w:val="001F6CA4"/>
    <w:rsid w:val="00200E41"/>
    <w:rsid w:val="002048A2"/>
    <w:rsid w:val="002177AC"/>
    <w:rsid w:val="0022449E"/>
    <w:rsid w:val="002267E8"/>
    <w:rsid w:val="00232A6F"/>
    <w:rsid w:val="00234F0C"/>
    <w:rsid w:val="00247847"/>
    <w:rsid w:val="0025038B"/>
    <w:rsid w:val="0025278F"/>
    <w:rsid w:val="0025503B"/>
    <w:rsid w:val="00256AB0"/>
    <w:rsid w:val="002579F9"/>
    <w:rsid w:val="0026031C"/>
    <w:rsid w:val="00262DFD"/>
    <w:rsid w:val="00264111"/>
    <w:rsid w:val="0026654A"/>
    <w:rsid w:val="002667E0"/>
    <w:rsid w:val="00273490"/>
    <w:rsid w:val="002734B8"/>
    <w:rsid w:val="00273932"/>
    <w:rsid w:val="00275619"/>
    <w:rsid w:val="00282916"/>
    <w:rsid w:val="002879BD"/>
    <w:rsid w:val="00287B97"/>
    <w:rsid w:val="002B4567"/>
    <w:rsid w:val="002B51B9"/>
    <w:rsid w:val="002B691E"/>
    <w:rsid w:val="002B7791"/>
    <w:rsid w:val="002C467E"/>
    <w:rsid w:val="002D2EFB"/>
    <w:rsid w:val="002D3AE4"/>
    <w:rsid w:val="002D3EF5"/>
    <w:rsid w:val="002D4555"/>
    <w:rsid w:val="002E113E"/>
    <w:rsid w:val="002E2F79"/>
    <w:rsid w:val="002F6A28"/>
    <w:rsid w:val="002F6B1B"/>
    <w:rsid w:val="00305F1B"/>
    <w:rsid w:val="0030765A"/>
    <w:rsid w:val="00307C32"/>
    <w:rsid w:val="0031182E"/>
    <w:rsid w:val="00314DB6"/>
    <w:rsid w:val="003222A2"/>
    <w:rsid w:val="00330233"/>
    <w:rsid w:val="00336187"/>
    <w:rsid w:val="003368DE"/>
    <w:rsid w:val="00340713"/>
    <w:rsid w:val="003410BD"/>
    <w:rsid w:val="003450D6"/>
    <w:rsid w:val="00345F6B"/>
    <w:rsid w:val="003461B6"/>
    <w:rsid w:val="00352571"/>
    <w:rsid w:val="00353F0A"/>
    <w:rsid w:val="00361B82"/>
    <w:rsid w:val="003700B0"/>
    <w:rsid w:val="003737BC"/>
    <w:rsid w:val="00374EEA"/>
    <w:rsid w:val="003771FF"/>
    <w:rsid w:val="00377212"/>
    <w:rsid w:val="0038284B"/>
    <w:rsid w:val="003865DA"/>
    <w:rsid w:val="003918C4"/>
    <w:rsid w:val="003C2A01"/>
    <w:rsid w:val="003C3936"/>
    <w:rsid w:val="003C3E16"/>
    <w:rsid w:val="003C77E1"/>
    <w:rsid w:val="003D2E94"/>
    <w:rsid w:val="003D4748"/>
    <w:rsid w:val="003D6D25"/>
    <w:rsid w:val="003E3BCD"/>
    <w:rsid w:val="003E591B"/>
    <w:rsid w:val="004151BC"/>
    <w:rsid w:val="0042206A"/>
    <w:rsid w:val="00432AFF"/>
    <w:rsid w:val="00437B22"/>
    <w:rsid w:val="004402D2"/>
    <w:rsid w:val="00441A29"/>
    <w:rsid w:val="00441A9F"/>
    <w:rsid w:val="004425C1"/>
    <w:rsid w:val="00446106"/>
    <w:rsid w:val="00451C65"/>
    <w:rsid w:val="004562EF"/>
    <w:rsid w:val="0046100C"/>
    <w:rsid w:val="00465338"/>
    <w:rsid w:val="004662DE"/>
    <w:rsid w:val="00466D4D"/>
    <w:rsid w:val="00473BDD"/>
    <w:rsid w:val="00476287"/>
    <w:rsid w:val="00477F11"/>
    <w:rsid w:val="00480F9B"/>
    <w:rsid w:val="004818C7"/>
    <w:rsid w:val="004925D3"/>
    <w:rsid w:val="004962C1"/>
    <w:rsid w:val="00497788"/>
    <w:rsid w:val="004A7EC0"/>
    <w:rsid w:val="004B26B1"/>
    <w:rsid w:val="004B4665"/>
    <w:rsid w:val="004B5D7F"/>
    <w:rsid w:val="004B7A84"/>
    <w:rsid w:val="004B7D8C"/>
    <w:rsid w:val="004D08C0"/>
    <w:rsid w:val="004E7C45"/>
    <w:rsid w:val="004F20AA"/>
    <w:rsid w:val="004F304B"/>
    <w:rsid w:val="00505243"/>
    <w:rsid w:val="0052634C"/>
    <w:rsid w:val="00526856"/>
    <w:rsid w:val="0053105D"/>
    <w:rsid w:val="00531427"/>
    <w:rsid w:val="00536BDB"/>
    <w:rsid w:val="00542090"/>
    <w:rsid w:val="00555F81"/>
    <w:rsid w:val="0056033F"/>
    <w:rsid w:val="00562A47"/>
    <w:rsid w:val="00573D62"/>
    <w:rsid w:val="0057462C"/>
    <w:rsid w:val="00587280"/>
    <w:rsid w:val="00592513"/>
    <w:rsid w:val="00594667"/>
    <w:rsid w:val="005951D4"/>
    <w:rsid w:val="00596FC1"/>
    <w:rsid w:val="005B34AF"/>
    <w:rsid w:val="005B6B9F"/>
    <w:rsid w:val="005C0175"/>
    <w:rsid w:val="005C3B4A"/>
    <w:rsid w:val="005C455B"/>
    <w:rsid w:val="005D2C1B"/>
    <w:rsid w:val="005D65E3"/>
    <w:rsid w:val="005E0BCF"/>
    <w:rsid w:val="005E2A7F"/>
    <w:rsid w:val="005E4F8F"/>
    <w:rsid w:val="005E7745"/>
    <w:rsid w:val="005E78DD"/>
    <w:rsid w:val="005F3384"/>
    <w:rsid w:val="005F498B"/>
    <w:rsid w:val="00600AA6"/>
    <w:rsid w:val="0060120E"/>
    <w:rsid w:val="00606456"/>
    <w:rsid w:val="00610B52"/>
    <w:rsid w:val="00612F9E"/>
    <w:rsid w:val="00620596"/>
    <w:rsid w:val="00621092"/>
    <w:rsid w:val="00621486"/>
    <w:rsid w:val="006325DA"/>
    <w:rsid w:val="006415E5"/>
    <w:rsid w:val="00647F50"/>
    <w:rsid w:val="00656901"/>
    <w:rsid w:val="006635C9"/>
    <w:rsid w:val="00681658"/>
    <w:rsid w:val="00685A95"/>
    <w:rsid w:val="00691069"/>
    <w:rsid w:val="006931C0"/>
    <w:rsid w:val="00694CF4"/>
    <w:rsid w:val="006B3228"/>
    <w:rsid w:val="006B653E"/>
    <w:rsid w:val="006D26AF"/>
    <w:rsid w:val="006D63F4"/>
    <w:rsid w:val="006E266F"/>
    <w:rsid w:val="006E4B01"/>
    <w:rsid w:val="006E511F"/>
    <w:rsid w:val="006F0341"/>
    <w:rsid w:val="00700E09"/>
    <w:rsid w:val="00700E18"/>
    <w:rsid w:val="00702A3D"/>
    <w:rsid w:val="00704A4C"/>
    <w:rsid w:val="0070503D"/>
    <w:rsid w:val="007103B3"/>
    <w:rsid w:val="0071129C"/>
    <w:rsid w:val="00715BDF"/>
    <w:rsid w:val="00715CAE"/>
    <w:rsid w:val="0072355A"/>
    <w:rsid w:val="00744504"/>
    <w:rsid w:val="00744DF9"/>
    <w:rsid w:val="0074740E"/>
    <w:rsid w:val="00754AF9"/>
    <w:rsid w:val="0075775F"/>
    <w:rsid w:val="0076313C"/>
    <w:rsid w:val="007657D7"/>
    <w:rsid w:val="00766FA2"/>
    <w:rsid w:val="00770D11"/>
    <w:rsid w:val="00773F30"/>
    <w:rsid w:val="00781C9D"/>
    <w:rsid w:val="00782AE5"/>
    <w:rsid w:val="007861E4"/>
    <w:rsid w:val="00791745"/>
    <w:rsid w:val="0079742C"/>
    <w:rsid w:val="007A1A62"/>
    <w:rsid w:val="007B08CC"/>
    <w:rsid w:val="007C29C2"/>
    <w:rsid w:val="007C51FA"/>
    <w:rsid w:val="007C7EF3"/>
    <w:rsid w:val="007D04D6"/>
    <w:rsid w:val="007D127C"/>
    <w:rsid w:val="007E02C2"/>
    <w:rsid w:val="007E3EE2"/>
    <w:rsid w:val="007E7591"/>
    <w:rsid w:val="007E7AEA"/>
    <w:rsid w:val="007E7EB6"/>
    <w:rsid w:val="007F746E"/>
    <w:rsid w:val="008011CE"/>
    <w:rsid w:val="008039F9"/>
    <w:rsid w:val="00804B85"/>
    <w:rsid w:val="00815D7D"/>
    <w:rsid w:val="008167F0"/>
    <w:rsid w:val="00816BED"/>
    <w:rsid w:val="00820514"/>
    <w:rsid w:val="00823837"/>
    <w:rsid w:val="00824C4B"/>
    <w:rsid w:val="00835112"/>
    <w:rsid w:val="008353B2"/>
    <w:rsid w:val="00836F27"/>
    <w:rsid w:val="008412DA"/>
    <w:rsid w:val="0084342F"/>
    <w:rsid w:val="00853C32"/>
    <w:rsid w:val="0085424B"/>
    <w:rsid w:val="00872F5A"/>
    <w:rsid w:val="00873620"/>
    <w:rsid w:val="00877AFC"/>
    <w:rsid w:val="00882111"/>
    <w:rsid w:val="00891DDF"/>
    <w:rsid w:val="00893092"/>
    <w:rsid w:val="008946E8"/>
    <w:rsid w:val="0089518A"/>
    <w:rsid w:val="008B08C6"/>
    <w:rsid w:val="008C5B55"/>
    <w:rsid w:val="008D2957"/>
    <w:rsid w:val="008E19A9"/>
    <w:rsid w:val="008E288C"/>
    <w:rsid w:val="008F11F3"/>
    <w:rsid w:val="00903284"/>
    <w:rsid w:val="00903DED"/>
    <w:rsid w:val="00905A66"/>
    <w:rsid w:val="0090649B"/>
    <w:rsid w:val="00916001"/>
    <w:rsid w:val="0091761F"/>
    <w:rsid w:val="00917850"/>
    <w:rsid w:val="0092467D"/>
    <w:rsid w:val="00936129"/>
    <w:rsid w:val="00940125"/>
    <w:rsid w:val="00942A44"/>
    <w:rsid w:val="00945C99"/>
    <w:rsid w:val="0094619D"/>
    <w:rsid w:val="009534C0"/>
    <w:rsid w:val="00957A5B"/>
    <w:rsid w:val="0096086F"/>
    <w:rsid w:val="009608D1"/>
    <w:rsid w:val="009621F6"/>
    <w:rsid w:val="0097078C"/>
    <w:rsid w:val="009825D0"/>
    <w:rsid w:val="009858DB"/>
    <w:rsid w:val="00991F81"/>
    <w:rsid w:val="009951C4"/>
    <w:rsid w:val="009A0C9E"/>
    <w:rsid w:val="009B559F"/>
    <w:rsid w:val="009B5F60"/>
    <w:rsid w:val="009C1D2D"/>
    <w:rsid w:val="009E115C"/>
    <w:rsid w:val="009E1679"/>
    <w:rsid w:val="009E436F"/>
    <w:rsid w:val="009E597F"/>
    <w:rsid w:val="009F14D3"/>
    <w:rsid w:val="009F229F"/>
    <w:rsid w:val="009F7067"/>
    <w:rsid w:val="009F7492"/>
    <w:rsid w:val="009F7615"/>
    <w:rsid w:val="009F7D36"/>
    <w:rsid w:val="00A00A17"/>
    <w:rsid w:val="00A02D68"/>
    <w:rsid w:val="00A043C8"/>
    <w:rsid w:val="00A0574A"/>
    <w:rsid w:val="00A23B75"/>
    <w:rsid w:val="00A3330E"/>
    <w:rsid w:val="00A3476D"/>
    <w:rsid w:val="00A35C65"/>
    <w:rsid w:val="00A41145"/>
    <w:rsid w:val="00A416A0"/>
    <w:rsid w:val="00A41E90"/>
    <w:rsid w:val="00A4522C"/>
    <w:rsid w:val="00A50C3A"/>
    <w:rsid w:val="00A6290D"/>
    <w:rsid w:val="00A6510A"/>
    <w:rsid w:val="00A67C2E"/>
    <w:rsid w:val="00A67FC7"/>
    <w:rsid w:val="00A71FBF"/>
    <w:rsid w:val="00A736DC"/>
    <w:rsid w:val="00A740A8"/>
    <w:rsid w:val="00A76D59"/>
    <w:rsid w:val="00A77BE1"/>
    <w:rsid w:val="00A80A32"/>
    <w:rsid w:val="00A90EE7"/>
    <w:rsid w:val="00AD40FF"/>
    <w:rsid w:val="00AD4627"/>
    <w:rsid w:val="00AE2B3D"/>
    <w:rsid w:val="00AF5827"/>
    <w:rsid w:val="00AF701D"/>
    <w:rsid w:val="00B005B2"/>
    <w:rsid w:val="00B03F34"/>
    <w:rsid w:val="00B12741"/>
    <w:rsid w:val="00B174EF"/>
    <w:rsid w:val="00B24950"/>
    <w:rsid w:val="00B2498C"/>
    <w:rsid w:val="00B251C9"/>
    <w:rsid w:val="00B27D14"/>
    <w:rsid w:val="00B34640"/>
    <w:rsid w:val="00B367B9"/>
    <w:rsid w:val="00B46C04"/>
    <w:rsid w:val="00B512ED"/>
    <w:rsid w:val="00B5798C"/>
    <w:rsid w:val="00B617C4"/>
    <w:rsid w:val="00B648CC"/>
    <w:rsid w:val="00B66849"/>
    <w:rsid w:val="00B71DB7"/>
    <w:rsid w:val="00B74D8B"/>
    <w:rsid w:val="00B75A9A"/>
    <w:rsid w:val="00B7791B"/>
    <w:rsid w:val="00B93353"/>
    <w:rsid w:val="00B93A40"/>
    <w:rsid w:val="00B94D8D"/>
    <w:rsid w:val="00BB10ED"/>
    <w:rsid w:val="00BB311A"/>
    <w:rsid w:val="00BB6DF1"/>
    <w:rsid w:val="00BC00B3"/>
    <w:rsid w:val="00BD0024"/>
    <w:rsid w:val="00BE1C26"/>
    <w:rsid w:val="00C0061F"/>
    <w:rsid w:val="00C02B46"/>
    <w:rsid w:val="00C0443B"/>
    <w:rsid w:val="00C049B9"/>
    <w:rsid w:val="00C069FE"/>
    <w:rsid w:val="00C07B69"/>
    <w:rsid w:val="00C1091D"/>
    <w:rsid w:val="00C123D1"/>
    <w:rsid w:val="00C159F4"/>
    <w:rsid w:val="00C22E54"/>
    <w:rsid w:val="00C230CC"/>
    <w:rsid w:val="00C24B80"/>
    <w:rsid w:val="00C250B7"/>
    <w:rsid w:val="00C26364"/>
    <w:rsid w:val="00C318C9"/>
    <w:rsid w:val="00C3429B"/>
    <w:rsid w:val="00C37DA2"/>
    <w:rsid w:val="00C430C4"/>
    <w:rsid w:val="00C454D8"/>
    <w:rsid w:val="00C5454B"/>
    <w:rsid w:val="00C566E9"/>
    <w:rsid w:val="00C647D7"/>
    <w:rsid w:val="00C7053C"/>
    <w:rsid w:val="00C71235"/>
    <w:rsid w:val="00C71336"/>
    <w:rsid w:val="00C71574"/>
    <w:rsid w:val="00C76446"/>
    <w:rsid w:val="00C82D0B"/>
    <w:rsid w:val="00C8334E"/>
    <w:rsid w:val="00C940CD"/>
    <w:rsid w:val="00C94DBD"/>
    <w:rsid w:val="00CA6683"/>
    <w:rsid w:val="00CA70FF"/>
    <w:rsid w:val="00CB22E9"/>
    <w:rsid w:val="00CB6A94"/>
    <w:rsid w:val="00CB6D2F"/>
    <w:rsid w:val="00CC1FF1"/>
    <w:rsid w:val="00CC3161"/>
    <w:rsid w:val="00CC454D"/>
    <w:rsid w:val="00CC7F33"/>
    <w:rsid w:val="00CD2B42"/>
    <w:rsid w:val="00CD3893"/>
    <w:rsid w:val="00CD7DB3"/>
    <w:rsid w:val="00CE0C6E"/>
    <w:rsid w:val="00CE69A7"/>
    <w:rsid w:val="00CE6FBA"/>
    <w:rsid w:val="00CE7DBA"/>
    <w:rsid w:val="00CF5FFF"/>
    <w:rsid w:val="00D05992"/>
    <w:rsid w:val="00D06041"/>
    <w:rsid w:val="00D1195F"/>
    <w:rsid w:val="00D1349B"/>
    <w:rsid w:val="00D13BA8"/>
    <w:rsid w:val="00D147EF"/>
    <w:rsid w:val="00D15CF5"/>
    <w:rsid w:val="00D21389"/>
    <w:rsid w:val="00D21953"/>
    <w:rsid w:val="00D22F47"/>
    <w:rsid w:val="00D2414F"/>
    <w:rsid w:val="00D26F05"/>
    <w:rsid w:val="00D30E71"/>
    <w:rsid w:val="00D321A7"/>
    <w:rsid w:val="00D443A4"/>
    <w:rsid w:val="00D44460"/>
    <w:rsid w:val="00D47060"/>
    <w:rsid w:val="00D53EFA"/>
    <w:rsid w:val="00D57CDB"/>
    <w:rsid w:val="00D61016"/>
    <w:rsid w:val="00D65631"/>
    <w:rsid w:val="00D7463B"/>
    <w:rsid w:val="00D95D78"/>
    <w:rsid w:val="00D95E30"/>
    <w:rsid w:val="00D97B78"/>
    <w:rsid w:val="00DB3123"/>
    <w:rsid w:val="00DB4773"/>
    <w:rsid w:val="00DB78B3"/>
    <w:rsid w:val="00DC101D"/>
    <w:rsid w:val="00DC3478"/>
    <w:rsid w:val="00DD1D63"/>
    <w:rsid w:val="00DD476C"/>
    <w:rsid w:val="00DD5CE6"/>
    <w:rsid w:val="00DD60FB"/>
    <w:rsid w:val="00DD62D5"/>
    <w:rsid w:val="00DF2B6D"/>
    <w:rsid w:val="00DF7131"/>
    <w:rsid w:val="00E019CB"/>
    <w:rsid w:val="00E023CF"/>
    <w:rsid w:val="00E10474"/>
    <w:rsid w:val="00E2435D"/>
    <w:rsid w:val="00E24A21"/>
    <w:rsid w:val="00E36A12"/>
    <w:rsid w:val="00E4075D"/>
    <w:rsid w:val="00E425E8"/>
    <w:rsid w:val="00E45FB2"/>
    <w:rsid w:val="00E50CEE"/>
    <w:rsid w:val="00E52239"/>
    <w:rsid w:val="00E53409"/>
    <w:rsid w:val="00E536B6"/>
    <w:rsid w:val="00E7384A"/>
    <w:rsid w:val="00E74981"/>
    <w:rsid w:val="00E766B8"/>
    <w:rsid w:val="00E833F0"/>
    <w:rsid w:val="00E85F1B"/>
    <w:rsid w:val="00E8754F"/>
    <w:rsid w:val="00E87841"/>
    <w:rsid w:val="00E9322C"/>
    <w:rsid w:val="00E9582D"/>
    <w:rsid w:val="00E97D7D"/>
    <w:rsid w:val="00EA679C"/>
    <w:rsid w:val="00EA6B5E"/>
    <w:rsid w:val="00EB3441"/>
    <w:rsid w:val="00EB4C56"/>
    <w:rsid w:val="00EB6850"/>
    <w:rsid w:val="00EC3BB0"/>
    <w:rsid w:val="00EC7526"/>
    <w:rsid w:val="00EC7FFC"/>
    <w:rsid w:val="00ED19D1"/>
    <w:rsid w:val="00ED5C22"/>
    <w:rsid w:val="00EE4E3B"/>
    <w:rsid w:val="00EE592C"/>
    <w:rsid w:val="00EE6FFF"/>
    <w:rsid w:val="00EE73FA"/>
    <w:rsid w:val="00F027D9"/>
    <w:rsid w:val="00F05D8B"/>
    <w:rsid w:val="00F1131A"/>
    <w:rsid w:val="00F15328"/>
    <w:rsid w:val="00F17031"/>
    <w:rsid w:val="00F17544"/>
    <w:rsid w:val="00F240E3"/>
    <w:rsid w:val="00F3115C"/>
    <w:rsid w:val="00F31743"/>
    <w:rsid w:val="00F325AD"/>
    <w:rsid w:val="00F33262"/>
    <w:rsid w:val="00F337CC"/>
    <w:rsid w:val="00F362FF"/>
    <w:rsid w:val="00F37E5F"/>
    <w:rsid w:val="00F45542"/>
    <w:rsid w:val="00F51350"/>
    <w:rsid w:val="00F52D2E"/>
    <w:rsid w:val="00F533EF"/>
    <w:rsid w:val="00F53774"/>
    <w:rsid w:val="00F63CF9"/>
    <w:rsid w:val="00F7037B"/>
    <w:rsid w:val="00F71DE2"/>
    <w:rsid w:val="00F732A7"/>
    <w:rsid w:val="00F73DAA"/>
    <w:rsid w:val="00F937B2"/>
    <w:rsid w:val="00F93BA9"/>
    <w:rsid w:val="00F94875"/>
    <w:rsid w:val="00F97643"/>
    <w:rsid w:val="00FA0EC9"/>
    <w:rsid w:val="00FA5F97"/>
    <w:rsid w:val="00FA718D"/>
    <w:rsid w:val="00FB1BBE"/>
    <w:rsid w:val="00FB6050"/>
    <w:rsid w:val="00FB6D59"/>
    <w:rsid w:val="00FC7FF5"/>
    <w:rsid w:val="00FD6A48"/>
    <w:rsid w:val="00FE3F8D"/>
    <w:rsid w:val="00FF0CB1"/>
    <w:rsid w:val="00FF3A40"/>
    <w:rsid w:val="00FF43BD"/>
    <w:rsid w:val="00F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05C"/>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6CA4"/>
    <w:pPr>
      <w:spacing w:after="120"/>
      <w:ind w:left="360"/>
    </w:pPr>
  </w:style>
  <w:style w:type="character" w:customStyle="1" w:styleId="BodyTextIndentChar">
    <w:name w:val="Body Text Indent Char"/>
    <w:basedOn w:val="DefaultParagraphFont"/>
    <w:link w:val="BodyTextIndent"/>
    <w:uiPriority w:val="99"/>
    <w:semiHidden/>
    <w:rsid w:val="001F6C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25087">
      <w:bodyDiv w:val="1"/>
      <w:marLeft w:val="0"/>
      <w:marRight w:val="0"/>
      <w:marTop w:val="0"/>
      <w:marBottom w:val="0"/>
      <w:divBdr>
        <w:top w:val="none" w:sz="0" w:space="0" w:color="auto"/>
        <w:left w:val="none" w:sz="0" w:space="0" w:color="auto"/>
        <w:bottom w:val="none" w:sz="0" w:space="0" w:color="auto"/>
        <w:right w:val="none" w:sz="0" w:space="0" w:color="auto"/>
      </w:divBdr>
    </w:div>
    <w:div w:id="886187401">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9649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36D5-F7BB-4C62-9855-E35DC338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47</Pages>
  <Words>11613</Words>
  <Characters>66196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10</cp:revision>
  <cp:lastPrinted>2018-11-06T11:21:00Z</cp:lastPrinted>
  <dcterms:created xsi:type="dcterms:W3CDTF">2018-11-02T12:09:00Z</dcterms:created>
  <dcterms:modified xsi:type="dcterms:W3CDTF">2018-11-06T12:00:00Z</dcterms:modified>
</cp:coreProperties>
</file>